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5"/>
        <w:gridCol w:w="15"/>
        <w:gridCol w:w="1229"/>
        <w:gridCol w:w="1823"/>
        <w:gridCol w:w="1658"/>
        <w:gridCol w:w="3505"/>
      </w:tblGrid>
      <w:tr w:rsidR="003C0E0F" w:rsidRPr="00132911" w14:paraId="55CD174E" w14:textId="77777777" w:rsidTr="008E7A7F">
        <w:trPr>
          <w:trHeight w:val="412"/>
          <w:jc w:val="center"/>
        </w:trPr>
        <w:tc>
          <w:tcPr>
            <w:tcW w:w="10325" w:type="dxa"/>
            <w:gridSpan w:val="6"/>
            <w:shd w:val="clear" w:color="auto" w:fill="F2F2F2"/>
            <w:vAlign w:val="center"/>
          </w:tcPr>
          <w:p w14:paraId="1C9D337E" w14:textId="77777777" w:rsidR="003C0E0F" w:rsidRPr="00132911" w:rsidRDefault="003C0E0F" w:rsidP="0004388C">
            <w:pPr>
              <w:rPr>
                <w:rFonts w:ascii="Times New Roman" w:hAnsi="Times New Roman"/>
                <w:b/>
                <w:bCs/>
                <w:color w:val="000000"/>
                <w:sz w:val="24"/>
                <w:szCs w:val="24"/>
                <w:lang w:eastAsia="sr-Latn-CS"/>
              </w:rPr>
            </w:pPr>
            <w:r w:rsidRPr="00132911">
              <w:rPr>
                <w:rFonts w:ascii="Times New Roman" w:hAnsi="Times New Roman"/>
                <w:bCs/>
                <w:color w:val="000000"/>
                <w:sz w:val="24"/>
                <w:szCs w:val="24"/>
                <w:lang w:eastAsia="sr-Latn-CS"/>
              </w:rPr>
              <w:t>ПРЕДМЕТ</w:t>
            </w:r>
            <w:r w:rsidRPr="00132911">
              <w:rPr>
                <w:rFonts w:ascii="Times New Roman" w:hAnsi="Times New Roman"/>
                <w:bCs/>
                <w:color w:val="000000"/>
                <w:sz w:val="24"/>
                <w:szCs w:val="24"/>
                <w:lang w:val="sr-Cyrl-CS" w:eastAsia="sr-Latn-CS"/>
              </w:rPr>
              <w:t>:</w:t>
            </w:r>
            <w:r w:rsidRPr="00132911">
              <w:rPr>
                <w:rFonts w:ascii="Times New Roman" w:hAnsi="Times New Roman"/>
                <w:b/>
                <w:bCs/>
                <w:color w:val="000000"/>
                <w:sz w:val="24"/>
                <w:szCs w:val="24"/>
                <w:lang w:val="sr-Cyrl-CS" w:eastAsia="sr-Latn-CS"/>
              </w:rPr>
              <w:t xml:space="preserve"> Француски језик за 5.</w:t>
            </w:r>
            <w:r w:rsidRPr="00132911">
              <w:rPr>
                <w:rFonts w:ascii="Times New Roman" w:hAnsi="Times New Roman"/>
                <w:b/>
                <w:bCs/>
                <w:color w:val="000000"/>
                <w:sz w:val="24"/>
                <w:szCs w:val="24"/>
                <w:lang w:eastAsia="sr-Latn-CS"/>
              </w:rPr>
              <w:t xml:space="preserve"> </w:t>
            </w:r>
            <w:r w:rsidRPr="00132911">
              <w:rPr>
                <w:rFonts w:ascii="Times New Roman" w:hAnsi="Times New Roman"/>
                <w:b/>
                <w:bCs/>
                <w:color w:val="000000"/>
                <w:sz w:val="24"/>
                <w:szCs w:val="24"/>
                <w:lang w:val="sr-Cyrl-CS" w:eastAsia="sr-Latn-CS"/>
              </w:rPr>
              <w:t>разред основне школе</w:t>
            </w:r>
          </w:p>
        </w:tc>
      </w:tr>
      <w:tr w:rsidR="003C0E0F" w:rsidRPr="00132911" w14:paraId="30541B78" w14:textId="77777777" w:rsidTr="008E7A7F">
        <w:trPr>
          <w:trHeight w:val="405"/>
          <w:jc w:val="center"/>
        </w:trPr>
        <w:tc>
          <w:tcPr>
            <w:tcW w:w="5162" w:type="dxa"/>
            <w:gridSpan w:val="4"/>
            <w:shd w:val="clear" w:color="auto" w:fill="F2F2F2"/>
            <w:vAlign w:val="center"/>
          </w:tcPr>
          <w:p w14:paraId="3803DD75" w14:textId="7A2B8679" w:rsidR="003C0E0F" w:rsidRPr="00132911" w:rsidRDefault="003C0E0F" w:rsidP="0004388C">
            <w:pPr>
              <w:rPr>
                <w:rFonts w:ascii="Times New Roman" w:hAnsi="Times New Roman"/>
                <w:b/>
                <w:bCs/>
                <w:color w:val="000000"/>
                <w:sz w:val="24"/>
                <w:szCs w:val="24"/>
                <w:lang w:eastAsia="sr-Latn-CS"/>
              </w:rPr>
            </w:pPr>
            <w:r w:rsidRPr="00132911">
              <w:rPr>
                <w:rFonts w:ascii="Times New Roman" w:hAnsi="Times New Roman"/>
                <w:bCs/>
                <w:color w:val="000000"/>
                <w:sz w:val="24"/>
                <w:szCs w:val="24"/>
                <w:lang w:eastAsia="sr-Latn-CS"/>
              </w:rPr>
              <w:t>УЏБЕНИК:</w:t>
            </w:r>
            <w:r w:rsidRPr="00132911">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Merci</w:t>
            </w:r>
            <w:r w:rsidRPr="00132911">
              <w:rPr>
                <w:rFonts w:ascii="Times New Roman" w:hAnsi="Times New Roman"/>
                <w:b/>
                <w:bCs/>
                <w:color w:val="000000"/>
                <w:sz w:val="24"/>
                <w:szCs w:val="24"/>
                <w:lang w:eastAsia="sr-Latn-CS"/>
              </w:rPr>
              <w:t xml:space="preserve"> 1</w:t>
            </w:r>
          </w:p>
        </w:tc>
        <w:tc>
          <w:tcPr>
            <w:tcW w:w="5162" w:type="dxa"/>
            <w:gridSpan w:val="2"/>
            <w:shd w:val="clear" w:color="auto" w:fill="F2F2F2"/>
            <w:vAlign w:val="center"/>
          </w:tcPr>
          <w:p w14:paraId="0753AE58" w14:textId="77777777" w:rsidR="003C0E0F" w:rsidRPr="00132911" w:rsidRDefault="003C0E0F" w:rsidP="0004388C">
            <w:pPr>
              <w:rPr>
                <w:rFonts w:ascii="Times New Roman" w:hAnsi="Times New Roman"/>
                <w:b/>
                <w:bCs/>
                <w:color w:val="000000"/>
                <w:sz w:val="24"/>
                <w:szCs w:val="24"/>
                <w:lang w:eastAsia="sr-Latn-CS"/>
              </w:rPr>
            </w:pPr>
            <w:r w:rsidRPr="00132911">
              <w:rPr>
                <w:rFonts w:ascii="Times New Roman" w:hAnsi="Times New Roman"/>
                <w:bCs/>
                <w:color w:val="000000"/>
                <w:sz w:val="24"/>
                <w:szCs w:val="24"/>
                <w:lang w:eastAsia="sr-Latn-CS"/>
              </w:rPr>
              <w:t xml:space="preserve">ИЗДАВАЧ: </w:t>
            </w:r>
            <w:proofErr w:type="spellStart"/>
            <w:r w:rsidRPr="00132911">
              <w:rPr>
                <w:rFonts w:ascii="Times New Roman" w:hAnsi="Times New Roman"/>
                <w:b/>
                <w:bCs/>
                <w:color w:val="000000"/>
                <w:sz w:val="24"/>
                <w:szCs w:val="24"/>
                <w:lang w:eastAsia="sr-Latn-CS"/>
              </w:rPr>
              <w:t>Дата</w:t>
            </w:r>
            <w:proofErr w:type="spellEnd"/>
            <w:r w:rsidRPr="00132911">
              <w:rPr>
                <w:rFonts w:ascii="Times New Roman" w:hAnsi="Times New Roman"/>
                <w:b/>
                <w:bCs/>
                <w:color w:val="000000"/>
                <w:sz w:val="24"/>
                <w:szCs w:val="24"/>
                <w:lang w:eastAsia="sr-Latn-CS"/>
              </w:rPr>
              <w:t xml:space="preserve"> </w:t>
            </w:r>
            <w:proofErr w:type="spellStart"/>
            <w:r w:rsidRPr="00132911">
              <w:rPr>
                <w:rFonts w:ascii="Times New Roman" w:hAnsi="Times New Roman"/>
                <w:b/>
                <w:bCs/>
                <w:color w:val="000000"/>
                <w:sz w:val="24"/>
                <w:szCs w:val="24"/>
                <w:lang w:eastAsia="sr-Latn-CS"/>
              </w:rPr>
              <w:t>Статус</w:t>
            </w:r>
            <w:proofErr w:type="spellEnd"/>
          </w:p>
        </w:tc>
      </w:tr>
      <w:tr w:rsidR="003C0E0F" w:rsidRPr="00132911" w14:paraId="3620DC6E" w14:textId="77777777" w:rsidTr="008E7A7F">
        <w:trPr>
          <w:trHeight w:val="410"/>
          <w:jc w:val="center"/>
        </w:trPr>
        <w:tc>
          <w:tcPr>
            <w:tcW w:w="10325" w:type="dxa"/>
            <w:gridSpan w:val="6"/>
            <w:shd w:val="clear" w:color="auto" w:fill="F2F2F2"/>
            <w:vAlign w:val="center"/>
          </w:tcPr>
          <w:p w14:paraId="25AE9899"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eastAsia="sr-Latn-CS"/>
              </w:rPr>
              <w:t>НАСТАВНИК</w:t>
            </w:r>
            <w:r w:rsidRPr="00132911">
              <w:rPr>
                <w:rFonts w:ascii="Times New Roman" w:hAnsi="Times New Roman"/>
                <w:b/>
                <w:bCs/>
                <w:color w:val="000000"/>
                <w:sz w:val="24"/>
                <w:szCs w:val="24"/>
                <w:lang w:eastAsia="sr-Latn-CS"/>
              </w:rPr>
              <w:t xml:space="preserve">: </w:t>
            </w:r>
          </w:p>
        </w:tc>
      </w:tr>
      <w:tr w:rsidR="003C0E0F" w:rsidRPr="00132911" w14:paraId="4420688C" w14:textId="77777777" w:rsidTr="008E7A7F">
        <w:trPr>
          <w:trHeight w:val="403"/>
          <w:jc w:val="center"/>
        </w:trPr>
        <w:tc>
          <w:tcPr>
            <w:tcW w:w="3339" w:type="dxa"/>
            <w:gridSpan w:val="3"/>
            <w:tcBorders>
              <w:right w:val="nil"/>
            </w:tcBorders>
            <w:shd w:val="clear" w:color="auto" w:fill="F2F2F2"/>
            <w:vAlign w:val="center"/>
          </w:tcPr>
          <w:p w14:paraId="25B5404E" w14:textId="77777777" w:rsidR="003C0E0F" w:rsidRPr="00132911" w:rsidRDefault="003C0E0F" w:rsidP="0004388C">
            <w:pPr>
              <w:rPr>
                <w:rFonts w:ascii="Times New Roman" w:hAnsi="Times New Roman"/>
                <w:b/>
                <w:bCs/>
                <w:color w:val="000000"/>
                <w:sz w:val="24"/>
                <w:szCs w:val="24"/>
                <w:lang w:eastAsia="sr-Latn-CS"/>
              </w:rPr>
            </w:pPr>
            <w:r w:rsidRPr="00132911">
              <w:rPr>
                <w:rFonts w:ascii="Times New Roman" w:hAnsi="Times New Roman"/>
                <w:bCs/>
                <w:color w:val="000000"/>
                <w:sz w:val="24"/>
                <w:szCs w:val="24"/>
                <w:lang w:eastAsia="sr-Latn-CS"/>
              </w:rPr>
              <w:t>ЧАС БРОЈ</w:t>
            </w:r>
            <w:r w:rsidRPr="00132911">
              <w:rPr>
                <w:rFonts w:ascii="Times New Roman" w:hAnsi="Times New Roman"/>
                <w:b/>
                <w:bCs/>
                <w:color w:val="000000"/>
                <w:sz w:val="24"/>
                <w:szCs w:val="24"/>
                <w:lang w:eastAsia="sr-Latn-CS"/>
              </w:rPr>
              <w:t>: 56</w:t>
            </w:r>
          </w:p>
        </w:tc>
        <w:tc>
          <w:tcPr>
            <w:tcW w:w="3481" w:type="dxa"/>
            <w:gridSpan w:val="2"/>
            <w:tcBorders>
              <w:left w:val="nil"/>
              <w:right w:val="nil"/>
            </w:tcBorders>
            <w:shd w:val="clear" w:color="auto" w:fill="F2F2F2"/>
            <w:vAlign w:val="center"/>
          </w:tcPr>
          <w:p w14:paraId="3570A9BB"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eastAsia="sr-Latn-CS"/>
              </w:rPr>
              <w:t>ОДЕЉЕЊЕ</w:t>
            </w:r>
            <w:r w:rsidRPr="00132911">
              <w:rPr>
                <w:rFonts w:ascii="Times New Roman" w:hAnsi="Times New Roman"/>
                <w:b/>
                <w:bCs/>
                <w:color w:val="000000"/>
                <w:sz w:val="24"/>
                <w:szCs w:val="24"/>
                <w:lang w:eastAsia="sr-Latn-CS"/>
              </w:rPr>
              <w:t>: V</w:t>
            </w:r>
          </w:p>
        </w:tc>
        <w:tc>
          <w:tcPr>
            <w:tcW w:w="3504" w:type="dxa"/>
            <w:tcBorders>
              <w:left w:val="nil"/>
            </w:tcBorders>
            <w:shd w:val="clear" w:color="auto" w:fill="F2F2F2"/>
            <w:vAlign w:val="center"/>
          </w:tcPr>
          <w:p w14:paraId="3E2C4A05"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eastAsia="sr-Latn-CS"/>
              </w:rPr>
              <w:t>ДАТУМ</w:t>
            </w:r>
            <w:r w:rsidRPr="00132911">
              <w:rPr>
                <w:rFonts w:ascii="Times New Roman" w:hAnsi="Times New Roman"/>
                <w:b/>
                <w:bCs/>
                <w:color w:val="000000"/>
                <w:sz w:val="24"/>
                <w:szCs w:val="24"/>
                <w:lang w:eastAsia="sr-Latn-CS"/>
              </w:rPr>
              <w:t xml:space="preserve">:  </w:t>
            </w:r>
          </w:p>
        </w:tc>
      </w:tr>
      <w:tr w:rsidR="003C0E0F" w:rsidRPr="00132911" w14:paraId="3F6353C3" w14:textId="77777777" w:rsidTr="008E7A7F">
        <w:trPr>
          <w:trHeight w:val="356"/>
          <w:jc w:val="center"/>
        </w:trPr>
        <w:tc>
          <w:tcPr>
            <w:tcW w:w="2110" w:type="dxa"/>
            <w:gridSpan w:val="2"/>
            <w:shd w:val="clear" w:color="auto" w:fill="F2F2F2"/>
          </w:tcPr>
          <w:p w14:paraId="2A57AEAF" w14:textId="77777777" w:rsidR="003C0E0F" w:rsidRPr="00132911" w:rsidRDefault="003C0E0F" w:rsidP="0004388C">
            <w:pPr>
              <w:rPr>
                <w:rFonts w:ascii="Times New Roman" w:hAnsi="Times New Roman"/>
                <w:bCs/>
                <w:color w:val="000000"/>
                <w:sz w:val="24"/>
                <w:szCs w:val="24"/>
                <w:lang w:val="sr-Cyrl-CS" w:eastAsia="sr-Latn-CS"/>
              </w:rPr>
            </w:pPr>
            <w:r w:rsidRPr="00132911">
              <w:rPr>
                <w:rFonts w:ascii="Times New Roman" w:hAnsi="Times New Roman"/>
                <w:bCs/>
                <w:color w:val="000000"/>
                <w:sz w:val="24"/>
                <w:szCs w:val="24"/>
                <w:lang w:val="sr-Cyrl-CS" w:eastAsia="sr-Latn-CS"/>
              </w:rPr>
              <w:t>Наставна тема:</w:t>
            </w:r>
          </w:p>
        </w:tc>
        <w:tc>
          <w:tcPr>
            <w:tcW w:w="8214" w:type="dxa"/>
            <w:gridSpan w:val="4"/>
          </w:tcPr>
          <w:p w14:paraId="00D531AA" w14:textId="70EC6328" w:rsidR="003C0E0F" w:rsidRPr="00132911" w:rsidRDefault="003C0E0F" w:rsidP="0004388C">
            <w:pPr>
              <w:rPr>
                <w:rFonts w:ascii="Times New Roman" w:hAnsi="Times New Roman"/>
                <w:b/>
                <w:sz w:val="24"/>
                <w:szCs w:val="24"/>
              </w:rPr>
            </w:pPr>
            <w:r w:rsidRPr="00132911">
              <w:rPr>
                <w:rFonts w:ascii="Times New Roman" w:hAnsi="Times New Roman"/>
                <w:b/>
                <w:sz w:val="24"/>
                <w:szCs w:val="24"/>
              </w:rPr>
              <w:t xml:space="preserve">UNITÉ </w:t>
            </w:r>
            <w:r>
              <w:rPr>
                <w:rFonts w:ascii="Times New Roman" w:hAnsi="Times New Roman"/>
                <w:b/>
                <w:sz w:val="24"/>
                <w:szCs w:val="24"/>
              </w:rPr>
              <w:t>6</w:t>
            </w:r>
          </w:p>
          <w:p w14:paraId="0DDF022E" w14:textId="0909C571" w:rsidR="003C0E0F" w:rsidRPr="00132911" w:rsidRDefault="003C0E0F" w:rsidP="0004388C">
            <w:pPr>
              <w:rPr>
                <w:rFonts w:ascii="Times New Roman" w:hAnsi="Times New Roman"/>
                <w:sz w:val="24"/>
                <w:szCs w:val="24"/>
                <w:lang w:eastAsia="sr-Latn-CS"/>
              </w:rPr>
            </w:pPr>
          </w:p>
        </w:tc>
      </w:tr>
      <w:tr w:rsidR="003C0E0F" w:rsidRPr="00132911" w14:paraId="0D5FD8F4" w14:textId="77777777" w:rsidTr="008E7A7F">
        <w:trPr>
          <w:trHeight w:val="603"/>
          <w:jc w:val="center"/>
        </w:trPr>
        <w:tc>
          <w:tcPr>
            <w:tcW w:w="2110" w:type="dxa"/>
            <w:gridSpan w:val="2"/>
            <w:shd w:val="clear" w:color="auto" w:fill="F2F2F2"/>
          </w:tcPr>
          <w:p w14:paraId="609135E5"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val="sr-Cyrl-CS" w:eastAsia="sr-Latn-CS"/>
              </w:rPr>
              <w:t>Наставна јединица:</w:t>
            </w:r>
          </w:p>
        </w:tc>
        <w:tc>
          <w:tcPr>
            <w:tcW w:w="8214" w:type="dxa"/>
            <w:gridSpan w:val="4"/>
          </w:tcPr>
          <w:p w14:paraId="3DCD7074" w14:textId="2C479A73" w:rsidR="003C0E0F" w:rsidRPr="00471A58" w:rsidRDefault="003C0E0F" w:rsidP="0004388C">
            <w:pPr>
              <w:rPr>
                <w:rFonts w:ascii="Times New Roman" w:hAnsi="Times New Roman"/>
                <w:b/>
                <w:sz w:val="24"/>
                <w:szCs w:val="24"/>
                <w:lang w:eastAsia="sr-Latn-CS"/>
              </w:rPr>
            </w:pPr>
            <w:proofErr w:type="spellStart"/>
            <w:r>
              <w:rPr>
                <w:rFonts w:ascii="Times New Roman" w:hAnsi="Times New Roman"/>
                <w:b/>
                <w:sz w:val="24"/>
                <w:szCs w:val="24"/>
              </w:rPr>
              <w:t>C’est</w:t>
            </w:r>
            <w:proofErr w:type="spellEnd"/>
            <w:r>
              <w:rPr>
                <w:rFonts w:ascii="Times New Roman" w:hAnsi="Times New Roman"/>
                <w:b/>
                <w:sz w:val="24"/>
                <w:szCs w:val="24"/>
              </w:rPr>
              <w:t xml:space="preserve"> bon</w:t>
            </w:r>
          </w:p>
        </w:tc>
      </w:tr>
      <w:tr w:rsidR="003C0E0F" w:rsidRPr="00132911" w14:paraId="07925C01" w14:textId="77777777" w:rsidTr="008E7A7F">
        <w:trPr>
          <w:trHeight w:val="267"/>
          <w:jc w:val="center"/>
        </w:trPr>
        <w:tc>
          <w:tcPr>
            <w:tcW w:w="2110" w:type="dxa"/>
            <w:gridSpan w:val="2"/>
            <w:shd w:val="clear" w:color="auto" w:fill="F2F2F2"/>
          </w:tcPr>
          <w:p w14:paraId="3112AEB5" w14:textId="77777777" w:rsidR="003C0E0F" w:rsidRPr="00132911" w:rsidRDefault="003C0E0F" w:rsidP="0004388C">
            <w:pPr>
              <w:rPr>
                <w:rFonts w:ascii="Times New Roman" w:hAnsi="Times New Roman"/>
                <w:bCs/>
                <w:color w:val="000000"/>
                <w:sz w:val="24"/>
                <w:szCs w:val="24"/>
                <w:lang w:val="sr-Cyrl-CS" w:eastAsia="sr-Latn-CS"/>
              </w:rPr>
            </w:pPr>
            <w:r w:rsidRPr="00132911">
              <w:rPr>
                <w:rFonts w:ascii="Times New Roman" w:hAnsi="Times New Roman"/>
                <w:bCs/>
                <w:color w:val="000000"/>
                <w:sz w:val="24"/>
                <w:szCs w:val="24"/>
                <w:lang w:val="sr-Cyrl-CS" w:eastAsia="sr-Latn-CS"/>
              </w:rPr>
              <w:t>Тип часа:</w:t>
            </w:r>
          </w:p>
        </w:tc>
        <w:tc>
          <w:tcPr>
            <w:tcW w:w="8214" w:type="dxa"/>
            <w:gridSpan w:val="4"/>
          </w:tcPr>
          <w:p w14:paraId="34C513B8" w14:textId="1BA63178" w:rsidR="003C0E0F" w:rsidRPr="00132911" w:rsidRDefault="003C0E0F" w:rsidP="0004388C">
            <w:pPr>
              <w:rPr>
                <w:rFonts w:ascii="Times New Roman" w:hAnsi="Times New Roman"/>
                <w:sz w:val="24"/>
                <w:szCs w:val="24"/>
                <w:lang w:eastAsia="sr-Latn-CS"/>
              </w:rPr>
            </w:pPr>
            <w:r>
              <w:rPr>
                <w:rFonts w:ascii="Times New Roman" w:hAnsi="Times New Roman"/>
                <w:sz w:val="24"/>
                <w:szCs w:val="24"/>
                <w:lang w:val="sr-Cyrl-RS" w:eastAsia="sr-Latn-CS"/>
              </w:rPr>
              <w:t>Обрада, у</w:t>
            </w:r>
            <w:proofErr w:type="spellStart"/>
            <w:r w:rsidRPr="00132911">
              <w:rPr>
                <w:rFonts w:ascii="Times New Roman" w:hAnsi="Times New Roman"/>
                <w:sz w:val="24"/>
                <w:szCs w:val="24"/>
                <w:lang w:eastAsia="sr-Latn-CS"/>
              </w:rPr>
              <w:t>тврђивање</w:t>
            </w:r>
            <w:proofErr w:type="spellEnd"/>
          </w:p>
        </w:tc>
      </w:tr>
      <w:tr w:rsidR="003C0E0F" w:rsidRPr="008E7A7F" w14:paraId="68BD5C86" w14:textId="77777777" w:rsidTr="008E7A7F">
        <w:trPr>
          <w:trHeight w:val="585"/>
          <w:jc w:val="center"/>
        </w:trPr>
        <w:tc>
          <w:tcPr>
            <w:tcW w:w="2110" w:type="dxa"/>
            <w:gridSpan w:val="2"/>
            <w:shd w:val="clear" w:color="auto" w:fill="F2F2F2"/>
          </w:tcPr>
          <w:p w14:paraId="14E043E5" w14:textId="77777777" w:rsidR="003C0E0F" w:rsidRPr="00132911" w:rsidRDefault="003C0E0F" w:rsidP="0004388C">
            <w:pPr>
              <w:rPr>
                <w:rFonts w:ascii="Times New Roman" w:hAnsi="Times New Roman"/>
                <w:bCs/>
                <w:color w:val="000000"/>
                <w:sz w:val="24"/>
                <w:szCs w:val="24"/>
                <w:lang w:val="sr-Cyrl-CS" w:eastAsia="sr-Latn-CS"/>
              </w:rPr>
            </w:pPr>
            <w:r w:rsidRPr="00132911">
              <w:rPr>
                <w:rFonts w:ascii="Times New Roman" w:hAnsi="Times New Roman"/>
                <w:bCs/>
                <w:color w:val="000000"/>
                <w:sz w:val="24"/>
                <w:szCs w:val="24"/>
                <w:lang w:val="sr-Cyrl-CS" w:eastAsia="sr-Latn-CS"/>
              </w:rPr>
              <w:t>Циљ часа:</w:t>
            </w:r>
          </w:p>
        </w:tc>
        <w:tc>
          <w:tcPr>
            <w:tcW w:w="8214" w:type="dxa"/>
            <w:gridSpan w:val="4"/>
          </w:tcPr>
          <w:p w14:paraId="7A995E23" w14:textId="3ED98F4B" w:rsidR="003C0E0F" w:rsidRPr="003C0E0F" w:rsidRDefault="003C0E0F" w:rsidP="0004388C">
            <w:pPr>
              <w:jc w:val="both"/>
              <w:rPr>
                <w:rFonts w:ascii="Times New Roman" w:hAnsi="Times New Roman"/>
                <w:sz w:val="24"/>
                <w:szCs w:val="24"/>
                <w:lang w:val="sr-Cyrl-CS" w:eastAsia="sr-Latn-CS"/>
              </w:rPr>
            </w:pPr>
            <w:r w:rsidRPr="00132911">
              <w:rPr>
                <w:rFonts w:ascii="Times New Roman" w:hAnsi="Times New Roman"/>
                <w:sz w:val="24"/>
                <w:szCs w:val="24"/>
                <w:lang w:val="ru-RU" w:eastAsia="sr-Latn-CS"/>
              </w:rPr>
              <w:t xml:space="preserve">Примена градива из претходне наставне теме </w:t>
            </w:r>
            <w:r>
              <w:rPr>
                <w:rFonts w:ascii="Times New Roman" w:hAnsi="Times New Roman"/>
                <w:sz w:val="24"/>
                <w:szCs w:val="24"/>
                <w:lang w:val="ru-RU" w:eastAsia="sr-Latn-CS"/>
              </w:rPr>
              <w:t>као и увод у нову наставну тему</w:t>
            </w:r>
          </w:p>
        </w:tc>
      </w:tr>
      <w:tr w:rsidR="003C0E0F" w:rsidRPr="008E7A7F" w14:paraId="476BA7C9" w14:textId="77777777" w:rsidTr="008E7A7F">
        <w:trPr>
          <w:trHeight w:val="1106"/>
          <w:jc w:val="center"/>
        </w:trPr>
        <w:tc>
          <w:tcPr>
            <w:tcW w:w="2110" w:type="dxa"/>
            <w:gridSpan w:val="2"/>
            <w:shd w:val="clear" w:color="auto" w:fill="F2F2F2"/>
          </w:tcPr>
          <w:p w14:paraId="43936B9A" w14:textId="77777777" w:rsidR="003C0E0F" w:rsidRPr="00132911" w:rsidRDefault="003C0E0F" w:rsidP="0004388C">
            <w:pPr>
              <w:rPr>
                <w:rFonts w:ascii="Times New Roman" w:hAnsi="Times New Roman"/>
                <w:bCs/>
                <w:color w:val="000000"/>
                <w:sz w:val="24"/>
                <w:szCs w:val="24"/>
                <w:lang w:val="sr-Cyrl-CS" w:eastAsia="sr-Latn-CS"/>
              </w:rPr>
            </w:pPr>
            <w:r w:rsidRPr="00132911">
              <w:rPr>
                <w:rFonts w:ascii="Times New Roman" w:hAnsi="Times New Roman"/>
                <w:bCs/>
                <w:color w:val="000000"/>
                <w:sz w:val="24"/>
                <w:szCs w:val="24"/>
                <w:lang w:val="sr-Cyrl-CS" w:eastAsia="sr-Latn-CS"/>
              </w:rPr>
              <w:t xml:space="preserve">Образовни и васпитни задаци: </w:t>
            </w:r>
          </w:p>
        </w:tc>
        <w:tc>
          <w:tcPr>
            <w:tcW w:w="8214" w:type="dxa"/>
            <w:gridSpan w:val="4"/>
          </w:tcPr>
          <w:p w14:paraId="0993D481" w14:textId="77777777" w:rsidR="003C0E0F" w:rsidRDefault="003C0E0F" w:rsidP="0004388C">
            <w:pPr>
              <w:pStyle w:val="Normal2"/>
              <w:widowControl/>
              <w:spacing w:after="64" w:line="240" w:lineRule="auto"/>
              <w:rPr>
                <w:rFonts w:cs="Times New Roman"/>
                <w:color w:val="auto"/>
                <w:sz w:val="24"/>
                <w:szCs w:val="24"/>
                <w:lang w:val="sr-Cyrl-RS"/>
              </w:rPr>
            </w:pPr>
            <w:r w:rsidRPr="00132911">
              <w:rPr>
                <w:rFonts w:cs="Times New Roman"/>
                <w:b/>
                <w:color w:val="auto"/>
                <w:sz w:val="24"/>
                <w:szCs w:val="24"/>
              </w:rPr>
              <w:t>Образовни</w:t>
            </w:r>
            <w:r>
              <w:rPr>
                <w:rFonts w:cs="Times New Roman"/>
                <w:color w:val="auto"/>
                <w:sz w:val="24"/>
                <w:szCs w:val="24"/>
                <w:lang w:val="sr-Cyrl-RS"/>
              </w:rPr>
              <w:t>:</w:t>
            </w:r>
          </w:p>
          <w:p w14:paraId="074C1F60" w14:textId="1DD1E925" w:rsidR="003C0E0F" w:rsidRPr="003C0E0F" w:rsidRDefault="003C0E0F"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132911">
              <w:rPr>
                <w:rFonts w:cs="Times New Roman"/>
                <w:color w:val="auto"/>
                <w:sz w:val="24"/>
                <w:szCs w:val="24"/>
              </w:rPr>
              <w:t>обнављање стеченог знања у вези са пређеном граматиком и вокабуларом</w:t>
            </w:r>
            <w:r>
              <w:rPr>
                <w:rFonts w:cs="Times New Roman"/>
                <w:color w:val="auto"/>
                <w:sz w:val="24"/>
                <w:szCs w:val="24"/>
                <w:lang w:val="sr-Cyrl-RS"/>
              </w:rPr>
              <w:t xml:space="preserve"> и упознавање са новом језичком грађом</w:t>
            </w:r>
          </w:p>
          <w:p w14:paraId="0E5C566F" w14:textId="77777777" w:rsidR="003C0E0F" w:rsidRDefault="003C0E0F" w:rsidP="0004388C">
            <w:pPr>
              <w:pStyle w:val="Normal2"/>
              <w:widowControl/>
              <w:spacing w:after="64" w:line="240" w:lineRule="auto"/>
              <w:rPr>
                <w:rFonts w:cs="Times New Roman"/>
                <w:color w:val="auto"/>
                <w:sz w:val="24"/>
                <w:szCs w:val="24"/>
                <w:lang w:val="sr-Cyrl-RS"/>
              </w:rPr>
            </w:pPr>
            <w:r w:rsidRPr="00132911">
              <w:rPr>
                <w:rFonts w:cs="Times New Roman"/>
                <w:b/>
                <w:color w:val="auto"/>
                <w:sz w:val="24"/>
                <w:szCs w:val="24"/>
              </w:rPr>
              <w:t>Васпитни</w:t>
            </w:r>
            <w:r>
              <w:rPr>
                <w:rFonts w:cs="Times New Roman"/>
                <w:color w:val="auto"/>
                <w:sz w:val="24"/>
                <w:szCs w:val="24"/>
                <w:lang w:val="sr-Cyrl-RS"/>
              </w:rPr>
              <w:t>:</w:t>
            </w:r>
          </w:p>
          <w:p w14:paraId="076C886A" w14:textId="21ED12A7" w:rsidR="003C0E0F" w:rsidRPr="003C0E0F" w:rsidRDefault="003C0E0F"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132911">
              <w:rPr>
                <w:rFonts w:cs="Times New Roman"/>
                <w:color w:val="auto"/>
                <w:sz w:val="24"/>
                <w:szCs w:val="24"/>
              </w:rPr>
              <w:t>развијање свес</w:t>
            </w:r>
            <w:r>
              <w:rPr>
                <w:rFonts w:cs="Times New Roman"/>
                <w:color w:val="auto"/>
                <w:sz w:val="24"/>
                <w:szCs w:val="24"/>
                <w:lang w:val="sr-Cyrl-RS"/>
              </w:rPr>
              <w:t>ти о неопходности понављања</w:t>
            </w:r>
            <w:r w:rsidR="009A24B7">
              <w:rPr>
                <w:rFonts w:cs="Times New Roman"/>
                <w:color w:val="auto"/>
                <w:sz w:val="24"/>
                <w:szCs w:val="24"/>
                <w:lang w:val="sr-Latn-RS"/>
              </w:rPr>
              <w:t xml:space="preserve"> </w:t>
            </w:r>
            <w:r w:rsidR="009A24B7">
              <w:rPr>
                <w:rFonts w:cs="Times New Roman"/>
                <w:color w:val="auto"/>
                <w:sz w:val="24"/>
                <w:szCs w:val="24"/>
                <w:lang w:val="sr-Cyrl-RS"/>
              </w:rPr>
              <w:t>претходних</w:t>
            </w:r>
            <w:r>
              <w:rPr>
                <w:rFonts w:cs="Times New Roman"/>
                <w:color w:val="auto"/>
                <w:sz w:val="24"/>
                <w:szCs w:val="24"/>
                <w:lang w:val="sr-Cyrl-RS"/>
              </w:rPr>
              <w:t xml:space="preserve"> и усвајања нових језичких структура</w:t>
            </w:r>
          </w:p>
          <w:p w14:paraId="69BA04CD" w14:textId="77777777" w:rsidR="003C0E0F" w:rsidRDefault="003C0E0F" w:rsidP="0004388C">
            <w:pPr>
              <w:pStyle w:val="Normal2"/>
              <w:widowControl/>
              <w:spacing w:after="64" w:line="240" w:lineRule="auto"/>
              <w:rPr>
                <w:rFonts w:cs="Times New Roman"/>
                <w:color w:val="auto"/>
                <w:sz w:val="24"/>
                <w:szCs w:val="24"/>
                <w:lang w:val="sr-Cyrl-RS"/>
              </w:rPr>
            </w:pPr>
            <w:r w:rsidRPr="00132911">
              <w:rPr>
                <w:rFonts w:cs="Times New Roman"/>
                <w:b/>
                <w:color w:val="auto"/>
                <w:sz w:val="24"/>
                <w:szCs w:val="24"/>
              </w:rPr>
              <w:t>Функционални</w:t>
            </w:r>
            <w:r>
              <w:rPr>
                <w:rFonts w:cs="Times New Roman"/>
                <w:color w:val="auto"/>
                <w:sz w:val="24"/>
                <w:szCs w:val="24"/>
                <w:lang w:val="sr-Cyrl-RS"/>
              </w:rPr>
              <w:t>:</w:t>
            </w:r>
          </w:p>
          <w:p w14:paraId="20571274" w14:textId="019EF11C" w:rsidR="003C0E0F" w:rsidRPr="003C0E0F" w:rsidRDefault="003C0E0F" w:rsidP="0004388C">
            <w:pPr>
              <w:pStyle w:val="Normal2"/>
              <w:widowControl/>
              <w:spacing w:after="64" w:line="240" w:lineRule="auto"/>
              <w:rPr>
                <w:rFonts w:cs="Times New Roman"/>
                <w:color w:val="auto"/>
                <w:sz w:val="24"/>
                <w:szCs w:val="24"/>
                <w:lang w:val="sr-Cyrl-RS"/>
              </w:rPr>
            </w:pPr>
            <w:r>
              <w:rPr>
                <w:rFonts w:cs="Times New Roman"/>
                <w:color w:val="auto"/>
                <w:sz w:val="24"/>
                <w:szCs w:val="24"/>
                <w:lang w:val="sr-Cyrl-RS"/>
              </w:rPr>
              <w:t xml:space="preserve">- </w:t>
            </w:r>
            <w:r w:rsidRPr="00132911">
              <w:rPr>
                <w:rFonts w:cs="Times New Roman"/>
                <w:color w:val="auto"/>
                <w:sz w:val="24"/>
                <w:szCs w:val="24"/>
              </w:rPr>
              <w:t xml:space="preserve">оспособљавање ученика да примене </w:t>
            </w:r>
            <w:r>
              <w:rPr>
                <w:rFonts w:cs="Times New Roman"/>
                <w:color w:val="auto"/>
                <w:sz w:val="24"/>
                <w:szCs w:val="24"/>
                <w:lang w:val="sr-Cyrl-RS"/>
              </w:rPr>
              <w:t>своје знање у усменој продукцији</w:t>
            </w:r>
          </w:p>
        </w:tc>
      </w:tr>
      <w:tr w:rsidR="003C0E0F" w:rsidRPr="00132911" w14:paraId="2EB2EFCA" w14:textId="77777777" w:rsidTr="008E7A7F">
        <w:trPr>
          <w:trHeight w:val="276"/>
          <w:jc w:val="center"/>
        </w:trPr>
        <w:tc>
          <w:tcPr>
            <w:tcW w:w="2110" w:type="dxa"/>
            <w:gridSpan w:val="2"/>
            <w:shd w:val="clear" w:color="auto" w:fill="F2F2F2"/>
          </w:tcPr>
          <w:p w14:paraId="081093FA"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val="sr-Cyrl-CS" w:eastAsia="sr-Latn-CS"/>
              </w:rPr>
              <w:t>Облик рада</w:t>
            </w:r>
            <w:r w:rsidRPr="00132911">
              <w:rPr>
                <w:rFonts w:ascii="Times New Roman" w:hAnsi="Times New Roman"/>
                <w:bCs/>
                <w:color w:val="000000"/>
                <w:sz w:val="24"/>
                <w:szCs w:val="24"/>
                <w:lang w:eastAsia="sr-Latn-CS"/>
              </w:rPr>
              <w:t>:</w:t>
            </w:r>
          </w:p>
        </w:tc>
        <w:tc>
          <w:tcPr>
            <w:tcW w:w="8214" w:type="dxa"/>
            <w:gridSpan w:val="4"/>
          </w:tcPr>
          <w:p w14:paraId="7F099C02" w14:textId="6A8364C7" w:rsidR="003C0E0F" w:rsidRPr="003C0E0F" w:rsidRDefault="003C0E0F" w:rsidP="0004388C">
            <w:pPr>
              <w:jc w:val="both"/>
              <w:rPr>
                <w:rFonts w:ascii="Times New Roman" w:hAnsi="Times New Roman"/>
                <w:sz w:val="24"/>
                <w:szCs w:val="24"/>
                <w:lang w:val="sr-Cyrl-RS" w:eastAsia="sr-Latn-CS"/>
              </w:rPr>
            </w:pPr>
            <w:proofErr w:type="spellStart"/>
            <w:r w:rsidRPr="00132911">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132911">
              <w:rPr>
                <w:rFonts w:ascii="Times New Roman" w:hAnsi="Times New Roman"/>
                <w:sz w:val="24"/>
                <w:szCs w:val="24"/>
                <w:lang w:eastAsia="sr-Latn-CS"/>
              </w:rPr>
              <w:t>ни</w:t>
            </w:r>
            <w:proofErr w:type="spellEnd"/>
            <w:r>
              <w:rPr>
                <w:rFonts w:ascii="Times New Roman" w:hAnsi="Times New Roman"/>
                <w:sz w:val="24"/>
                <w:szCs w:val="24"/>
                <w:lang w:val="sr-Cyrl-RS" w:eastAsia="sr-Latn-CS"/>
              </w:rPr>
              <w:t>, фронтални, групни</w:t>
            </w:r>
          </w:p>
        </w:tc>
      </w:tr>
      <w:tr w:rsidR="003C0E0F" w:rsidRPr="00132911" w14:paraId="42383967" w14:textId="77777777" w:rsidTr="008E7A7F">
        <w:trPr>
          <w:trHeight w:val="426"/>
          <w:jc w:val="center"/>
        </w:trPr>
        <w:tc>
          <w:tcPr>
            <w:tcW w:w="2110" w:type="dxa"/>
            <w:gridSpan w:val="2"/>
            <w:shd w:val="clear" w:color="auto" w:fill="F2F2F2"/>
          </w:tcPr>
          <w:p w14:paraId="21A5E3FD"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val="sr-Cyrl-CS" w:eastAsia="sr-Latn-CS"/>
              </w:rPr>
              <w:t>Наставне методе</w:t>
            </w:r>
            <w:r w:rsidRPr="00132911">
              <w:rPr>
                <w:rFonts w:ascii="Times New Roman" w:hAnsi="Times New Roman"/>
                <w:bCs/>
                <w:color w:val="000000"/>
                <w:sz w:val="24"/>
                <w:szCs w:val="24"/>
                <w:lang w:eastAsia="sr-Latn-CS"/>
              </w:rPr>
              <w:t>:</w:t>
            </w:r>
          </w:p>
        </w:tc>
        <w:tc>
          <w:tcPr>
            <w:tcW w:w="8214" w:type="dxa"/>
            <w:gridSpan w:val="4"/>
          </w:tcPr>
          <w:p w14:paraId="74281EF3" w14:textId="5228EB11" w:rsidR="003C0E0F" w:rsidRPr="00132911" w:rsidRDefault="003C0E0F" w:rsidP="0004388C">
            <w:pPr>
              <w:jc w:val="both"/>
              <w:rPr>
                <w:rFonts w:ascii="Times New Roman" w:hAnsi="Times New Roman"/>
                <w:sz w:val="24"/>
                <w:szCs w:val="24"/>
                <w:lang w:val="ru-RU" w:eastAsia="sr-Latn-CS"/>
              </w:rPr>
            </w:pPr>
            <w:r>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3C0E0F" w:rsidRPr="00132911" w14:paraId="2FFDD172" w14:textId="77777777" w:rsidTr="008E7A7F">
        <w:trPr>
          <w:trHeight w:val="444"/>
          <w:jc w:val="center"/>
        </w:trPr>
        <w:tc>
          <w:tcPr>
            <w:tcW w:w="2110" w:type="dxa"/>
            <w:gridSpan w:val="2"/>
            <w:shd w:val="clear" w:color="auto" w:fill="F2F2F2"/>
          </w:tcPr>
          <w:p w14:paraId="01FEF844"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val="sr-Cyrl-CS" w:eastAsia="sr-Latn-CS"/>
              </w:rPr>
              <w:t>Наставна средства</w:t>
            </w:r>
            <w:r w:rsidRPr="00132911">
              <w:rPr>
                <w:rFonts w:ascii="Times New Roman" w:hAnsi="Times New Roman"/>
                <w:bCs/>
                <w:color w:val="000000"/>
                <w:sz w:val="24"/>
                <w:szCs w:val="24"/>
                <w:lang w:eastAsia="sr-Latn-CS"/>
              </w:rPr>
              <w:t>:</w:t>
            </w:r>
          </w:p>
        </w:tc>
        <w:tc>
          <w:tcPr>
            <w:tcW w:w="8214" w:type="dxa"/>
            <w:gridSpan w:val="4"/>
          </w:tcPr>
          <w:p w14:paraId="2D8705FF" w14:textId="09172B71" w:rsidR="003C0E0F" w:rsidRPr="00132911" w:rsidRDefault="003C0E0F" w:rsidP="0004388C">
            <w:pPr>
              <w:jc w:val="both"/>
              <w:rPr>
                <w:rFonts w:ascii="Times New Roman" w:hAnsi="Times New Roman"/>
                <w:sz w:val="24"/>
                <w:szCs w:val="24"/>
                <w:lang w:val="ru-RU" w:eastAsia="sr-Latn-CS"/>
              </w:rPr>
            </w:pPr>
            <w:r>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3C0E0F" w:rsidRPr="00132911" w14:paraId="2A7DE407" w14:textId="77777777" w:rsidTr="008E7A7F">
        <w:trPr>
          <w:trHeight w:val="409"/>
          <w:jc w:val="center"/>
        </w:trPr>
        <w:tc>
          <w:tcPr>
            <w:tcW w:w="2110" w:type="dxa"/>
            <w:gridSpan w:val="2"/>
            <w:shd w:val="clear" w:color="auto" w:fill="F2F2F2"/>
          </w:tcPr>
          <w:p w14:paraId="3758C9AC" w14:textId="77777777" w:rsidR="003C0E0F" w:rsidRPr="00132911" w:rsidRDefault="003C0E0F" w:rsidP="0004388C">
            <w:pPr>
              <w:rPr>
                <w:rFonts w:ascii="Times New Roman" w:hAnsi="Times New Roman"/>
                <w:bCs/>
                <w:color w:val="000000"/>
                <w:sz w:val="24"/>
                <w:szCs w:val="24"/>
                <w:lang w:eastAsia="sr-Latn-CS"/>
              </w:rPr>
            </w:pPr>
            <w:r w:rsidRPr="00132911">
              <w:rPr>
                <w:rFonts w:ascii="Times New Roman" w:hAnsi="Times New Roman"/>
                <w:bCs/>
                <w:color w:val="000000"/>
                <w:sz w:val="24"/>
                <w:szCs w:val="24"/>
                <w:lang w:val="sr-Cyrl-CS" w:eastAsia="sr-Latn-CS"/>
              </w:rPr>
              <w:t>Корелација са другим предметима</w:t>
            </w:r>
            <w:r w:rsidRPr="00132911">
              <w:rPr>
                <w:rFonts w:ascii="Times New Roman" w:hAnsi="Times New Roman"/>
                <w:bCs/>
                <w:color w:val="000000"/>
                <w:sz w:val="24"/>
                <w:szCs w:val="24"/>
                <w:lang w:eastAsia="sr-Latn-CS"/>
              </w:rPr>
              <w:t>:</w:t>
            </w:r>
          </w:p>
        </w:tc>
        <w:tc>
          <w:tcPr>
            <w:tcW w:w="8214" w:type="dxa"/>
            <w:gridSpan w:val="4"/>
          </w:tcPr>
          <w:p w14:paraId="643D9B5B" w14:textId="77777777" w:rsidR="003C0E0F" w:rsidRPr="00132911" w:rsidRDefault="003C0E0F" w:rsidP="0004388C">
            <w:pPr>
              <w:jc w:val="both"/>
              <w:rPr>
                <w:rFonts w:ascii="Times New Roman" w:hAnsi="Times New Roman"/>
                <w:sz w:val="24"/>
                <w:szCs w:val="24"/>
                <w:lang w:eastAsia="sr-Latn-CS"/>
              </w:rPr>
            </w:pPr>
            <w:r w:rsidRPr="00132911">
              <w:rPr>
                <w:rFonts w:ascii="Times New Roman" w:hAnsi="Times New Roman"/>
                <w:sz w:val="24"/>
                <w:szCs w:val="24"/>
                <w:lang w:val="ru-RU" w:eastAsia="sr-Latn-CS"/>
              </w:rPr>
              <w:t>Енглески језик, српски језик</w:t>
            </w:r>
          </w:p>
        </w:tc>
      </w:tr>
      <w:tr w:rsidR="003C0E0F" w:rsidRPr="00132911" w14:paraId="654DA340" w14:textId="77777777" w:rsidTr="008E7A7F">
        <w:trPr>
          <w:trHeight w:val="538"/>
          <w:jc w:val="center"/>
        </w:trPr>
        <w:tc>
          <w:tcPr>
            <w:tcW w:w="10325" w:type="dxa"/>
            <w:gridSpan w:val="6"/>
            <w:shd w:val="clear" w:color="auto" w:fill="F2F2F2"/>
            <w:vAlign w:val="center"/>
          </w:tcPr>
          <w:p w14:paraId="3AA19E96" w14:textId="77777777" w:rsidR="003C0E0F" w:rsidRPr="00132911" w:rsidRDefault="003C0E0F" w:rsidP="0004388C">
            <w:pPr>
              <w:jc w:val="center"/>
              <w:rPr>
                <w:rFonts w:ascii="Times New Roman" w:hAnsi="Times New Roman"/>
                <w:b/>
                <w:color w:val="000000"/>
                <w:sz w:val="24"/>
                <w:szCs w:val="24"/>
                <w:lang w:val="sr-Cyrl-CS" w:eastAsia="sr-Latn-CS"/>
              </w:rPr>
            </w:pPr>
            <w:r w:rsidRPr="00132911">
              <w:rPr>
                <w:rFonts w:ascii="Times New Roman" w:hAnsi="Times New Roman"/>
                <w:b/>
                <w:color w:val="000000"/>
                <w:sz w:val="24"/>
                <w:szCs w:val="24"/>
                <w:lang w:val="ru-RU" w:eastAsia="sr-Latn-CS"/>
              </w:rPr>
              <w:t>ВРЕМЕНСКА СТРУКТУРА ЧАСА (</w:t>
            </w:r>
            <w:r w:rsidRPr="00132911">
              <w:rPr>
                <w:rFonts w:ascii="Times New Roman" w:hAnsi="Times New Roman"/>
                <w:b/>
                <w:color w:val="000000"/>
                <w:sz w:val="24"/>
                <w:szCs w:val="24"/>
                <w:lang w:val="sr-Cyrl-CS" w:eastAsia="sr-Latn-CS"/>
              </w:rPr>
              <w:t>ТОК ЧАСА)</w:t>
            </w:r>
          </w:p>
        </w:tc>
      </w:tr>
      <w:tr w:rsidR="003C0E0F" w:rsidRPr="008E7A7F" w14:paraId="0E616351" w14:textId="77777777" w:rsidTr="008E7A7F">
        <w:trPr>
          <w:trHeight w:val="841"/>
          <w:jc w:val="center"/>
        </w:trPr>
        <w:tc>
          <w:tcPr>
            <w:tcW w:w="2110" w:type="dxa"/>
            <w:gridSpan w:val="2"/>
            <w:shd w:val="clear" w:color="auto" w:fill="FFFFFF"/>
          </w:tcPr>
          <w:p w14:paraId="438C0996" w14:textId="77777777" w:rsidR="008E7A7F" w:rsidRDefault="008E7A7F" w:rsidP="0004388C">
            <w:pPr>
              <w:rPr>
                <w:rFonts w:ascii="Times New Roman" w:hAnsi="Times New Roman"/>
                <w:b/>
                <w:bCs/>
                <w:color w:val="000000"/>
                <w:sz w:val="24"/>
                <w:szCs w:val="24"/>
                <w:lang w:val="sr-Cyrl-CS" w:eastAsia="sr-Latn-CS"/>
              </w:rPr>
            </w:pPr>
          </w:p>
          <w:p w14:paraId="5A6EE77C" w14:textId="77777777" w:rsidR="008E7A7F" w:rsidRDefault="008E7A7F" w:rsidP="0004388C">
            <w:pPr>
              <w:rPr>
                <w:rFonts w:ascii="Times New Roman" w:hAnsi="Times New Roman"/>
                <w:b/>
                <w:bCs/>
                <w:color w:val="000000"/>
                <w:sz w:val="24"/>
                <w:szCs w:val="24"/>
                <w:lang w:val="sr-Cyrl-CS" w:eastAsia="sr-Latn-CS"/>
              </w:rPr>
            </w:pPr>
          </w:p>
          <w:p w14:paraId="5E747E21" w14:textId="77777777" w:rsidR="008E7A7F" w:rsidRDefault="008E7A7F" w:rsidP="0004388C">
            <w:pPr>
              <w:rPr>
                <w:rFonts w:ascii="Times New Roman" w:hAnsi="Times New Roman"/>
                <w:b/>
                <w:bCs/>
                <w:color w:val="000000"/>
                <w:sz w:val="24"/>
                <w:szCs w:val="24"/>
                <w:lang w:val="sr-Cyrl-CS" w:eastAsia="sr-Latn-CS"/>
              </w:rPr>
            </w:pPr>
          </w:p>
          <w:p w14:paraId="6E7CC861" w14:textId="6BB373F5" w:rsidR="003C0E0F" w:rsidRPr="008E7A7F" w:rsidRDefault="003C0E0F" w:rsidP="0004388C">
            <w:pPr>
              <w:rPr>
                <w:rFonts w:ascii="Times New Roman" w:hAnsi="Times New Roman"/>
                <w:b/>
                <w:bCs/>
                <w:color w:val="000000"/>
                <w:sz w:val="24"/>
                <w:szCs w:val="24"/>
                <w:lang w:val="sr-Cyrl-CS" w:eastAsia="sr-Latn-CS"/>
              </w:rPr>
            </w:pPr>
            <w:r w:rsidRPr="008E7A7F">
              <w:rPr>
                <w:rFonts w:ascii="Times New Roman" w:hAnsi="Times New Roman"/>
                <w:b/>
                <w:bCs/>
                <w:color w:val="000000"/>
                <w:sz w:val="24"/>
                <w:szCs w:val="24"/>
                <w:lang w:val="sr-Cyrl-CS" w:eastAsia="sr-Latn-CS"/>
              </w:rPr>
              <w:t>Уводни део:</w:t>
            </w:r>
          </w:p>
          <w:p w14:paraId="4420344A" w14:textId="77777777" w:rsidR="003C0E0F" w:rsidRPr="00471A58" w:rsidRDefault="003C0E0F" w:rsidP="0004388C">
            <w:pPr>
              <w:rPr>
                <w:rFonts w:ascii="Times New Roman" w:hAnsi="Times New Roman"/>
                <w:color w:val="000000"/>
                <w:lang w:val="sr-Cyrl-CS" w:eastAsia="sr-Latn-CS"/>
              </w:rPr>
            </w:pPr>
            <w:r w:rsidRPr="008E7A7F">
              <w:rPr>
                <w:rFonts w:ascii="Times New Roman" w:hAnsi="Times New Roman"/>
                <w:b/>
                <w:bCs/>
                <w:color w:val="000000"/>
                <w:sz w:val="24"/>
                <w:szCs w:val="24"/>
                <w:lang w:val="sr-Cyrl-CS" w:eastAsia="sr-Latn-CS"/>
              </w:rPr>
              <w:t>(</w:t>
            </w:r>
            <w:r w:rsidRPr="008E7A7F">
              <w:rPr>
                <w:rFonts w:ascii="Times New Roman" w:hAnsi="Times New Roman"/>
                <w:b/>
                <w:bCs/>
                <w:color w:val="000000"/>
                <w:sz w:val="24"/>
                <w:szCs w:val="24"/>
                <w:lang w:eastAsia="sr-Latn-CS"/>
              </w:rPr>
              <w:t xml:space="preserve">5 </w:t>
            </w:r>
            <w:r w:rsidRPr="008E7A7F">
              <w:rPr>
                <w:rFonts w:ascii="Times New Roman" w:hAnsi="Times New Roman"/>
                <w:b/>
                <w:bCs/>
                <w:color w:val="000000"/>
                <w:sz w:val="24"/>
                <w:szCs w:val="24"/>
                <w:lang w:val="sr-Cyrl-CS" w:eastAsia="sr-Latn-CS"/>
              </w:rPr>
              <w:t>минута)</w:t>
            </w:r>
          </w:p>
        </w:tc>
        <w:tc>
          <w:tcPr>
            <w:tcW w:w="8214" w:type="dxa"/>
            <w:gridSpan w:val="4"/>
            <w:shd w:val="clear" w:color="auto" w:fill="FFFFFF"/>
          </w:tcPr>
          <w:p w14:paraId="730E1B10" w14:textId="77777777" w:rsidR="00167DF9" w:rsidRDefault="00167DF9" w:rsidP="0004388C">
            <w:pPr>
              <w:jc w:val="both"/>
              <w:rPr>
                <w:rFonts w:ascii="Times New Roman" w:hAnsi="Times New Roman"/>
                <w:lang w:val="sr-Cyrl-CS"/>
              </w:rPr>
            </w:pPr>
          </w:p>
          <w:p w14:paraId="3BEA4276" w14:textId="29A15EFF" w:rsidR="008E7A7F" w:rsidRDefault="003C0E0F" w:rsidP="0004388C">
            <w:pPr>
              <w:jc w:val="both"/>
              <w:rPr>
                <w:rFonts w:ascii="Times New Roman" w:hAnsi="Times New Roman"/>
                <w:sz w:val="24"/>
                <w:szCs w:val="24"/>
                <w:lang w:val="sr-Cyrl-CS"/>
              </w:rPr>
            </w:pPr>
            <w:r w:rsidRPr="008E7A7F">
              <w:rPr>
                <w:rFonts w:ascii="Times New Roman" w:hAnsi="Times New Roman"/>
                <w:sz w:val="24"/>
                <w:szCs w:val="24"/>
                <w:lang w:val="sr-Cyrl-CS"/>
              </w:rPr>
              <w:t>Пре него што започне обнављање градива из предходних лекција, наставник замоли ученике да отворе уџбенике на страни 47. где је представљена уводна страна нове језичке целине која је везана за храну</w:t>
            </w:r>
            <w:r w:rsidR="008E7A7F">
              <w:rPr>
                <w:rFonts w:ascii="Times New Roman" w:hAnsi="Times New Roman"/>
                <w:sz w:val="24"/>
                <w:szCs w:val="24"/>
                <w:lang w:val="sr-Cyrl-CS"/>
              </w:rPr>
              <w:t>.</w:t>
            </w:r>
          </w:p>
          <w:p w14:paraId="2282C8E3" w14:textId="26D7359E" w:rsidR="00167DF9" w:rsidRPr="008E7A7F" w:rsidRDefault="003C0E0F" w:rsidP="0004388C">
            <w:pPr>
              <w:jc w:val="both"/>
              <w:rPr>
                <w:rFonts w:ascii="Times New Roman" w:hAnsi="Times New Roman"/>
                <w:sz w:val="24"/>
                <w:szCs w:val="24"/>
                <w:lang w:val="sr-Cyrl-CS"/>
              </w:rPr>
            </w:pPr>
            <w:r w:rsidRPr="008E7A7F">
              <w:rPr>
                <w:rFonts w:ascii="Times New Roman" w:hAnsi="Times New Roman"/>
                <w:sz w:val="24"/>
                <w:szCs w:val="24"/>
                <w:lang w:val="sr-Cyrl-CS"/>
              </w:rPr>
              <w:t>Наставник предочи ученицима да ће кроз лекције и вокабулар нове језичке целине б</w:t>
            </w:r>
            <w:r w:rsidR="00167DF9" w:rsidRPr="008E7A7F">
              <w:rPr>
                <w:rFonts w:ascii="Times New Roman" w:hAnsi="Times New Roman"/>
                <w:sz w:val="24"/>
                <w:szCs w:val="24"/>
                <w:lang w:val="sr-Cyrl-CS"/>
              </w:rPr>
              <w:t>ити у стању да прочитају и разумеју рецепте и јеловнике, да ће умети да говоре о својим оброцима, да ће именовати места где могу да обедују и да броје од 60 до 100.</w:t>
            </w:r>
          </w:p>
        </w:tc>
      </w:tr>
      <w:tr w:rsidR="003C0E0F" w:rsidRPr="009A24B7" w14:paraId="45773981" w14:textId="77777777" w:rsidTr="008E7A7F">
        <w:trPr>
          <w:trHeight w:val="825"/>
          <w:jc w:val="center"/>
        </w:trPr>
        <w:tc>
          <w:tcPr>
            <w:tcW w:w="2095" w:type="dxa"/>
            <w:shd w:val="clear" w:color="auto" w:fill="FFFFFF"/>
          </w:tcPr>
          <w:p w14:paraId="165F856A" w14:textId="77777777" w:rsidR="008E7A7F" w:rsidRDefault="008E7A7F" w:rsidP="0004388C">
            <w:pPr>
              <w:rPr>
                <w:rFonts w:ascii="Times New Roman" w:hAnsi="Times New Roman"/>
                <w:b/>
                <w:bCs/>
                <w:color w:val="000000"/>
                <w:sz w:val="24"/>
                <w:szCs w:val="24"/>
                <w:lang w:val="sr-Cyrl-CS" w:eastAsia="sr-Latn-CS"/>
              </w:rPr>
            </w:pPr>
          </w:p>
          <w:p w14:paraId="067E0538" w14:textId="77777777" w:rsidR="008E7A7F" w:rsidRDefault="008E7A7F" w:rsidP="0004388C">
            <w:pPr>
              <w:rPr>
                <w:rFonts w:ascii="Times New Roman" w:hAnsi="Times New Roman"/>
                <w:b/>
                <w:bCs/>
                <w:color w:val="000000"/>
                <w:sz w:val="24"/>
                <w:szCs w:val="24"/>
                <w:lang w:val="sr-Cyrl-CS" w:eastAsia="sr-Latn-CS"/>
              </w:rPr>
            </w:pPr>
          </w:p>
          <w:p w14:paraId="71444D90" w14:textId="77777777" w:rsidR="008E7A7F" w:rsidRDefault="008E7A7F" w:rsidP="0004388C">
            <w:pPr>
              <w:rPr>
                <w:rFonts w:ascii="Times New Roman" w:hAnsi="Times New Roman"/>
                <w:b/>
                <w:bCs/>
                <w:color w:val="000000"/>
                <w:sz w:val="24"/>
                <w:szCs w:val="24"/>
                <w:lang w:val="sr-Cyrl-CS" w:eastAsia="sr-Latn-CS"/>
              </w:rPr>
            </w:pPr>
          </w:p>
          <w:p w14:paraId="63507EAB" w14:textId="77777777" w:rsidR="008E7A7F" w:rsidRDefault="008E7A7F" w:rsidP="0004388C">
            <w:pPr>
              <w:rPr>
                <w:rFonts w:ascii="Times New Roman" w:hAnsi="Times New Roman"/>
                <w:b/>
                <w:bCs/>
                <w:color w:val="000000"/>
                <w:sz w:val="24"/>
                <w:szCs w:val="24"/>
                <w:lang w:val="sr-Cyrl-CS" w:eastAsia="sr-Latn-CS"/>
              </w:rPr>
            </w:pPr>
          </w:p>
          <w:p w14:paraId="492BCC67" w14:textId="6460740A" w:rsidR="003C0E0F" w:rsidRPr="008E7A7F" w:rsidRDefault="003C0E0F" w:rsidP="0004388C">
            <w:pPr>
              <w:rPr>
                <w:rFonts w:ascii="Times New Roman" w:hAnsi="Times New Roman"/>
                <w:b/>
                <w:bCs/>
                <w:color w:val="000000"/>
                <w:sz w:val="24"/>
                <w:szCs w:val="24"/>
                <w:lang w:val="sr-Cyrl-CS" w:eastAsia="sr-Latn-CS"/>
              </w:rPr>
            </w:pPr>
            <w:r w:rsidRPr="008E7A7F">
              <w:rPr>
                <w:rFonts w:ascii="Times New Roman" w:hAnsi="Times New Roman"/>
                <w:b/>
                <w:bCs/>
                <w:color w:val="000000"/>
                <w:sz w:val="24"/>
                <w:szCs w:val="24"/>
                <w:lang w:val="sr-Cyrl-CS" w:eastAsia="sr-Latn-CS"/>
              </w:rPr>
              <w:t>Главни део:</w:t>
            </w:r>
          </w:p>
          <w:p w14:paraId="304D6B2D" w14:textId="77777777" w:rsidR="003C0E0F" w:rsidRPr="00132911" w:rsidRDefault="003C0E0F" w:rsidP="0004388C">
            <w:pPr>
              <w:rPr>
                <w:rFonts w:ascii="Times New Roman" w:hAnsi="Times New Roman"/>
                <w:color w:val="000000"/>
                <w:sz w:val="24"/>
                <w:szCs w:val="24"/>
                <w:lang w:eastAsia="sr-Latn-CS"/>
              </w:rPr>
            </w:pPr>
            <w:r w:rsidRPr="008E7A7F">
              <w:rPr>
                <w:rFonts w:ascii="Times New Roman" w:hAnsi="Times New Roman"/>
                <w:b/>
                <w:bCs/>
                <w:color w:val="000000"/>
                <w:sz w:val="24"/>
                <w:szCs w:val="24"/>
                <w:lang w:val="sr-Cyrl-CS" w:eastAsia="sr-Latn-CS"/>
              </w:rPr>
              <w:t>(</w:t>
            </w:r>
            <w:r w:rsidRPr="008E7A7F">
              <w:rPr>
                <w:rFonts w:ascii="Times New Roman" w:hAnsi="Times New Roman"/>
                <w:b/>
                <w:bCs/>
                <w:color w:val="000000"/>
                <w:sz w:val="24"/>
                <w:szCs w:val="24"/>
                <w:lang w:val="ru-RU" w:eastAsia="sr-Latn-CS"/>
              </w:rPr>
              <w:t>35</w:t>
            </w:r>
            <w:r w:rsidRPr="008E7A7F">
              <w:rPr>
                <w:rFonts w:ascii="Times New Roman" w:hAnsi="Times New Roman"/>
                <w:b/>
                <w:bCs/>
                <w:color w:val="000000"/>
                <w:sz w:val="24"/>
                <w:szCs w:val="24"/>
                <w:lang w:eastAsia="sr-Latn-CS"/>
              </w:rPr>
              <w:t xml:space="preserve"> </w:t>
            </w:r>
            <w:r w:rsidRPr="008E7A7F">
              <w:rPr>
                <w:rFonts w:ascii="Times New Roman" w:hAnsi="Times New Roman"/>
                <w:b/>
                <w:bCs/>
                <w:color w:val="000000"/>
                <w:sz w:val="24"/>
                <w:szCs w:val="24"/>
                <w:lang w:val="sr-Cyrl-CS" w:eastAsia="sr-Latn-CS"/>
              </w:rPr>
              <w:t>минута)</w:t>
            </w:r>
          </w:p>
        </w:tc>
        <w:tc>
          <w:tcPr>
            <w:tcW w:w="8229" w:type="dxa"/>
            <w:gridSpan w:val="5"/>
            <w:shd w:val="clear" w:color="auto" w:fill="FFFFFF"/>
          </w:tcPr>
          <w:p w14:paraId="0097D274" w14:textId="77777777" w:rsidR="00167DF9" w:rsidRDefault="00167DF9" w:rsidP="00167DF9">
            <w:pPr>
              <w:rPr>
                <w:rFonts w:ascii="Times New Roman" w:hAnsi="Times New Roman"/>
                <w:lang w:val="sr-Cyrl-CS"/>
              </w:rPr>
            </w:pPr>
          </w:p>
          <w:p w14:paraId="11CD7B68" w14:textId="2930A6E6" w:rsidR="008E7A7F" w:rsidRPr="008E7A7F" w:rsidRDefault="00167DF9" w:rsidP="00167DF9">
            <w:pPr>
              <w:rPr>
                <w:rFonts w:ascii="Times New Roman" w:hAnsi="Times New Roman"/>
                <w:sz w:val="24"/>
                <w:szCs w:val="24"/>
                <w:lang w:val="sr-Cyrl-CS"/>
              </w:rPr>
            </w:pPr>
            <w:r w:rsidRPr="008E7A7F">
              <w:rPr>
                <w:rFonts w:ascii="Times New Roman" w:hAnsi="Times New Roman"/>
                <w:sz w:val="24"/>
                <w:szCs w:val="24"/>
                <w:lang w:val="sr-Cyrl-CS"/>
              </w:rPr>
              <w:t xml:space="preserve">Након тога, наставник </w:t>
            </w:r>
            <w:r w:rsidR="00F31701" w:rsidRPr="008E7A7F">
              <w:rPr>
                <w:rFonts w:ascii="Times New Roman" w:hAnsi="Times New Roman"/>
                <w:sz w:val="24"/>
                <w:szCs w:val="24"/>
                <w:lang w:val="sr-Cyrl-CS"/>
              </w:rPr>
              <w:t>скрене пажњу ученицима да ће ускоро имати писмени задатак и да је зато потребно д</w:t>
            </w:r>
            <w:r w:rsidR="009A24B7" w:rsidRPr="008E7A7F">
              <w:rPr>
                <w:rFonts w:ascii="Times New Roman" w:hAnsi="Times New Roman"/>
                <w:sz w:val="24"/>
                <w:szCs w:val="24"/>
                <w:lang w:val="sr-Cyrl-CS"/>
              </w:rPr>
              <w:t xml:space="preserve">а </w:t>
            </w:r>
            <w:r w:rsidR="00F31701" w:rsidRPr="008E7A7F">
              <w:rPr>
                <w:rFonts w:ascii="Times New Roman" w:hAnsi="Times New Roman"/>
                <w:sz w:val="24"/>
                <w:szCs w:val="24"/>
                <w:lang w:val="sr-Cyrl-CS"/>
              </w:rPr>
              <w:t>полако почну д</w:t>
            </w:r>
            <w:r w:rsidR="008E7A7F">
              <w:rPr>
                <w:rFonts w:ascii="Times New Roman" w:hAnsi="Times New Roman"/>
                <w:sz w:val="24"/>
                <w:szCs w:val="24"/>
                <w:lang w:val="sr-Cyrl-CS"/>
              </w:rPr>
              <w:t xml:space="preserve">а </w:t>
            </w:r>
            <w:r w:rsidR="00F31701" w:rsidRPr="008E7A7F">
              <w:rPr>
                <w:rFonts w:ascii="Times New Roman" w:hAnsi="Times New Roman"/>
                <w:sz w:val="24"/>
                <w:szCs w:val="24"/>
                <w:lang w:val="sr-Cyrl-CS"/>
              </w:rPr>
              <w:t>обнављају претходно науче</w:t>
            </w:r>
            <w:r w:rsidR="009A24B7" w:rsidRPr="008E7A7F">
              <w:rPr>
                <w:rFonts w:ascii="Times New Roman" w:hAnsi="Times New Roman"/>
                <w:sz w:val="24"/>
                <w:szCs w:val="24"/>
                <w:lang w:val="sr-Cyrl-CS"/>
              </w:rPr>
              <w:t>не</w:t>
            </w:r>
            <w:r w:rsidR="00F31701" w:rsidRPr="008E7A7F">
              <w:rPr>
                <w:rFonts w:ascii="Times New Roman" w:hAnsi="Times New Roman"/>
                <w:sz w:val="24"/>
                <w:szCs w:val="24"/>
                <w:lang w:val="sr-Cyrl-CS"/>
              </w:rPr>
              <w:t xml:space="preserve"> лекције, јер писмени задаатак подразумева примену свега што су до сада научили. </w:t>
            </w:r>
          </w:p>
          <w:p w14:paraId="4083EF4E" w14:textId="75236D0F" w:rsidR="00F31701" w:rsidRPr="008E7A7F" w:rsidRDefault="00F31701" w:rsidP="00167DF9">
            <w:pPr>
              <w:rPr>
                <w:rFonts w:ascii="Times New Roman" w:hAnsi="Times New Roman"/>
                <w:sz w:val="24"/>
                <w:szCs w:val="24"/>
                <w:lang w:val="sr-Cyrl-CS"/>
              </w:rPr>
            </w:pPr>
            <w:r w:rsidRPr="008E7A7F">
              <w:rPr>
                <w:rFonts w:ascii="Times New Roman" w:hAnsi="Times New Roman"/>
                <w:sz w:val="24"/>
                <w:szCs w:val="24"/>
                <w:lang w:val="sr-Cyrl-CS"/>
              </w:rPr>
              <w:t xml:space="preserve">Стога наставник </w:t>
            </w:r>
            <w:r w:rsidR="00167DF9" w:rsidRPr="008E7A7F">
              <w:rPr>
                <w:rFonts w:ascii="Times New Roman" w:hAnsi="Times New Roman"/>
                <w:sz w:val="24"/>
                <w:szCs w:val="24"/>
                <w:lang w:val="sr-Cyrl-CS"/>
              </w:rPr>
              <w:t xml:space="preserve">замоли ученике да отворе радне свеске на страни </w:t>
            </w:r>
            <w:r w:rsidRPr="008E7A7F">
              <w:rPr>
                <w:rFonts w:ascii="Times New Roman" w:hAnsi="Times New Roman"/>
                <w:sz w:val="24"/>
                <w:szCs w:val="24"/>
                <w:lang w:val="sr-Cyrl-CS"/>
              </w:rPr>
              <w:t>36</w:t>
            </w:r>
            <w:r w:rsidR="009A24B7" w:rsidRPr="008E7A7F">
              <w:rPr>
                <w:rFonts w:ascii="Times New Roman" w:hAnsi="Times New Roman"/>
                <w:sz w:val="24"/>
                <w:szCs w:val="24"/>
                <w:lang w:val="sr-Cyrl-CS"/>
              </w:rPr>
              <w:t>.</w:t>
            </w:r>
            <w:r w:rsidRPr="008E7A7F">
              <w:rPr>
                <w:rFonts w:ascii="Times New Roman" w:hAnsi="Times New Roman"/>
                <w:sz w:val="24"/>
                <w:szCs w:val="24"/>
                <w:lang w:val="sr-Cyrl-CS"/>
              </w:rPr>
              <w:t xml:space="preserve"> где је преостало неколико вежбања које нису успели да ураде. </w:t>
            </w:r>
          </w:p>
          <w:p w14:paraId="63A7D75A" w14:textId="77777777" w:rsidR="0051394E" w:rsidRPr="008E7A7F" w:rsidRDefault="0051394E" w:rsidP="00167DF9">
            <w:pPr>
              <w:rPr>
                <w:rFonts w:ascii="Times New Roman" w:hAnsi="Times New Roman"/>
                <w:sz w:val="24"/>
                <w:szCs w:val="24"/>
                <w:lang w:val="sr-Cyrl-CS"/>
              </w:rPr>
            </w:pPr>
          </w:p>
          <w:p w14:paraId="70A587A9" w14:textId="77777777" w:rsidR="0051394E" w:rsidRPr="008E7A7F" w:rsidRDefault="00F31701" w:rsidP="00167DF9">
            <w:pPr>
              <w:rPr>
                <w:rFonts w:ascii="Times New Roman" w:hAnsi="Times New Roman"/>
                <w:sz w:val="24"/>
                <w:szCs w:val="24"/>
                <w:lang w:val="sr-Cyrl-CS"/>
              </w:rPr>
            </w:pPr>
            <w:r w:rsidRPr="008E7A7F">
              <w:rPr>
                <w:rFonts w:ascii="Times New Roman" w:hAnsi="Times New Roman"/>
                <w:sz w:val="24"/>
                <w:szCs w:val="24"/>
                <w:lang w:val="sr-Cyrl-CS"/>
              </w:rPr>
              <w:t xml:space="preserve">У првој активности, ученици читају реченице и одговарају на питања са „да/не“. </w:t>
            </w:r>
          </w:p>
          <w:p w14:paraId="50E938CF" w14:textId="07C8E385" w:rsidR="00F31701" w:rsidRDefault="00F31701" w:rsidP="00167DF9">
            <w:pPr>
              <w:rPr>
                <w:rFonts w:ascii="Times New Roman" w:hAnsi="Times New Roman"/>
                <w:sz w:val="24"/>
                <w:szCs w:val="24"/>
                <w:lang w:val="sr-Cyrl-CS"/>
              </w:rPr>
            </w:pPr>
            <w:r w:rsidRPr="008E7A7F">
              <w:rPr>
                <w:rFonts w:ascii="Times New Roman" w:hAnsi="Times New Roman"/>
                <w:sz w:val="24"/>
                <w:szCs w:val="24"/>
                <w:lang w:val="sr-Cyrl-CS"/>
              </w:rPr>
              <w:t>Циљ вежбе је да ученици увиде шта умеју , а шта још не умеју да користе од језичких структура које су</w:t>
            </w:r>
            <w:r w:rsidR="0051394E" w:rsidRPr="008E7A7F">
              <w:rPr>
                <w:rFonts w:ascii="Times New Roman" w:hAnsi="Times New Roman"/>
                <w:sz w:val="24"/>
                <w:szCs w:val="24"/>
                <w:lang w:val="sr-Cyrl-CS"/>
              </w:rPr>
              <w:t xml:space="preserve"> </w:t>
            </w:r>
            <w:r w:rsidRPr="008E7A7F">
              <w:rPr>
                <w:rFonts w:ascii="Times New Roman" w:hAnsi="Times New Roman"/>
                <w:sz w:val="24"/>
                <w:szCs w:val="24"/>
                <w:lang w:val="sr-Cyrl-CS"/>
              </w:rPr>
              <w:t>обрађивали.</w:t>
            </w:r>
          </w:p>
          <w:p w14:paraId="40CD0FE0" w14:textId="77777777" w:rsidR="008E7A7F" w:rsidRPr="008E7A7F" w:rsidRDefault="008E7A7F" w:rsidP="00167DF9">
            <w:pPr>
              <w:rPr>
                <w:rFonts w:ascii="Times New Roman" w:hAnsi="Times New Roman"/>
                <w:sz w:val="24"/>
                <w:szCs w:val="24"/>
                <w:lang w:val="sr-Cyrl-CS"/>
              </w:rPr>
            </w:pPr>
          </w:p>
          <w:p w14:paraId="4CBB97FB" w14:textId="15E6E4D0" w:rsidR="00F31701" w:rsidRDefault="00F31701" w:rsidP="00167DF9">
            <w:pPr>
              <w:rPr>
                <w:rFonts w:ascii="Times New Roman" w:hAnsi="Times New Roman"/>
                <w:sz w:val="24"/>
                <w:szCs w:val="24"/>
                <w:lang w:val="sr-Cyrl-CS"/>
              </w:rPr>
            </w:pPr>
            <w:r w:rsidRPr="008E7A7F">
              <w:rPr>
                <w:rFonts w:ascii="Times New Roman" w:hAnsi="Times New Roman"/>
                <w:sz w:val="24"/>
                <w:szCs w:val="24"/>
                <w:lang w:val="sr-Cyrl-CS"/>
              </w:rPr>
              <w:lastRenderedPageBreak/>
              <w:t>У вежби бр. 2. ученици увежбавају своју визуелну меморију, јер треба да посматрају одређене речи 15 секунди, а онда да их запишу ( без гледања) на једном папиру. Ист</w:t>
            </w:r>
            <w:r w:rsidR="0051394E" w:rsidRPr="008E7A7F">
              <w:rPr>
                <w:rFonts w:ascii="Times New Roman" w:hAnsi="Times New Roman"/>
                <w:sz w:val="24"/>
                <w:szCs w:val="24"/>
                <w:lang w:val="sr-Cyrl-CS"/>
              </w:rPr>
              <w:t>о</w:t>
            </w:r>
            <w:r w:rsidRPr="008E7A7F">
              <w:rPr>
                <w:rFonts w:ascii="Times New Roman" w:hAnsi="Times New Roman"/>
                <w:sz w:val="24"/>
                <w:szCs w:val="24"/>
                <w:lang w:val="sr-Cyrl-CS"/>
              </w:rPr>
              <w:t xml:space="preserve"> тако, треба да нацртају неколико речи у свесци, да би боље запамтили њихово значење.</w:t>
            </w:r>
          </w:p>
          <w:p w14:paraId="55E4AA45" w14:textId="77777777" w:rsidR="008E7A7F" w:rsidRPr="008E7A7F" w:rsidRDefault="008E7A7F" w:rsidP="00167DF9">
            <w:pPr>
              <w:rPr>
                <w:rFonts w:ascii="Times New Roman" w:hAnsi="Times New Roman"/>
                <w:sz w:val="24"/>
                <w:szCs w:val="24"/>
                <w:lang w:val="sr-Cyrl-CS"/>
              </w:rPr>
            </w:pPr>
          </w:p>
          <w:p w14:paraId="0A462F2F" w14:textId="40650770" w:rsidR="00F31701" w:rsidRPr="008E7A7F" w:rsidRDefault="00F31701" w:rsidP="00167DF9">
            <w:pPr>
              <w:rPr>
                <w:rFonts w:ascii="Times New Roman" w:hAnsi="Times New Roman"/>
                <w:sz w:val="24"/>
                <w:szCs w:val="24"/>
                <w:lang w:val="sr-Cyrl-CS"/>
              </w:rPr>
            </w:pPr>
            <w:r w:rsidRPr="008E7A7F">
              <w:rPr>
                <w:rFonts w:ascii="Times New Roman" w:hAnsi="Times New Roman"/>
                <w:sz w:val="24"/>
                <w:szCs w:val="24"/>
                <w:lang w:val="sr-Cyrl-CS"/>
              </w:rPr>
              <w:t xml:space="preserve">Активност бр.3. увежбава њихову аудитивну меморију. То је игра </w:t>
            </w:r>
            <w:r w:rsidR="009A24B7" w:rsidRPr="008E7A7F">
              <w:rPr>
                <w:rFonts w:ascii="Times New Roman" w:hAnsi="Times New Roman"/>
                <w:sz w:val="24"/>
                <w:szCs w:val="24"/>
                <w:lang w:val="sr-Cyrl-CS"/>
              </w:rPr>
              <w:t>„</w:t>
            </w:r>
            <w:r w:rsidRPr="008E7A7F">
              <w:rPr>
                <w:rFonts w:ascii="Times New Roman" w:hAnsi="Times New Roman"/>
                <w:sz w:val="24"/>
                <w:szCs w:val="24"/>
                <w:lang w:val="sr-Cyrl-CS"/>
              </w:rPr>
              <w:t>глувих телефона</w:t>
            </w:r>
            <w:r w:rsidR="009A24B7" w:rsidRPr="008E7A7F">
              <w:rPr>
                <w:rFonts w:ascii="Times New Roman" w:hAnsi="Times New Roman"/>
                <w:sz w:val="24"/>
                <w:szCs w:val="24"/>
                <w:lang w:val="sr-Cyrl-CS"/>
              </w:rPr>
              <w:t>“</w:t>
            </w:r>
            <w:r w:rsidRPr="008E7A7F">
              <w:rPr>
                <w:rFonts w:ascii="Times New Roman" w:hAnsi="Times New Roman"/>
                <w:sz w:val="24"/>
                <w:szCs w:val="24"/>
                <w:lang w:val="sr-Cyrl-CS"/>
              </w:rPr>
              <w:t xml:space="preserve"> наглас</w:t>
            </w:r>
            <w:r w:rsidR="008E7A7F">
              <w:rPr>
                <w:rFonts w:ascii="Times New Roman" w:hAnsi="Times New Roman"/>
                <w:sz w:val="24"/>
                <w:szCs w:val="24"/>
                <w:lang w:val="sr-Cyrl-CS"/>
              </w:rPr>
              <w:t>,</w:t>
            </w:r>
            <w:r w:rsidRPr="008E7A7F">
              <w:rPr>
                <w:rFonts w:ascii="Times New Roman" w:hAnsi="Times New Roman"/>
                <w:sz w:val="24"/>
                <w:szCs w:val="24"/>
                <w:lang w:val="sr-Cyrl-CS"/>
              </w:rPr>
              <w:t xml:space="preserve"> где они почињу вежбу говорећи једну боју, па додају другу, и тако редом до краја. </w:t>
            </w:r>
          </w:p>
          <w:p w14:paraId="5321B674" w14:textId="77777777" w:rsidR="00F31701" w:rsidRDefault="00F31701" w:rsidP="00167DF9">
            <w:pPr>
              <w:rPr>
                <w:rFonts w:ascii="Times New Roman" w:hAnsi="Times New Roman"/>
                <w:lang w:val="sr-Cyrl-CS"/>
              </w:rPr>
            </w:pPr>
          </w:p>
          <w:p w14:paraId="553AF49D" w14:textId="65796269" w:rsidR="00F31701" w:rsidRPr="008E7A7F" w:rsidRDefault="00F31701" w:rsidP="00167DF9">
            <w:pPr>
              <w:rPr>
                <w:rFonts w:ascii="Times New Roman" w:hAnsi="Times New Roman"/>
                <w:sz w:val="24"/>
                <w:szCs w:val="24"/>
                <w:lang w:val="sr-Cyrl-CS"/>
              </w:rPr>
            </w:pPr>
            <w:r w:rsidRPr="008E7A7F">
              <w:rPr>
                <w:rFonts w:ascii="Times New Roman" w:hAnsi="Times New Roman"/>
                <w:sz w:val="24"/>
                <w:szCs w:val="24"/>
                <w:lang w:val="sr-Cyrl-CS"/>
              </w:rPr>
              <w:t>Након тога, ученици слушају једну речен</w:t>
            </w:r>
            <w:r w:rsidR="0051394E" w:rsidRPr="008E7A7F">
              <w:rPr>
                <w:rFonts w:ascii="Times New Roman" w:hAnsi="Times New Roman"/>
                <w:sz w:val="24"/>
                <w:szCs w:val="24"/>
                <w:lang w:val="sr-Cyrl-CS"/>
              </w:rPr>
              <w:t>и</w:t>
            </w:r>
            <w:r w:rsidRPr="008E7A7F">
              <w:rPr>
                <w:rFonts w:ascii="Times New Roman" w:hAnsi="Times New Roman"/>
                <w:sz w:val="24"/>
                <w:szCs w:val="24"/>
                <w:lang w:val="sr-Cyrl-CS"/>
              </w:rPr>
              <w:t>цу, па је понављају све брже и брже, а онда све спорије и спорије.</w:t>
            </w:r>
            <w:r w:rsidR="0051394E" w:rsidRPr="008E7A7F">
              <w:rPr>
                <w:rFonts w:ascii="Times New Roman" w:hAnsi="Times New Roman"/>
                <w:sz w:val="24"/>
                <w:szCs w:val="24"/>
                <w:lang w:val="sr-Cyrl-CS"/>
              </w:rPr>
              <w:t xml:space="preserve"> Одмах затим треба да отпевају ту исту реченицу на начин на који се то ради у опери, у рок музици, у реп</w:t>
            </w:r>
            <w:r w:rsidR="009A24B7" w:rsidRPr="008E7A7F">
              <w:rPr>
                <w:rFonts w:ascii="Times New Roman" w:hAnsi="Times New Roman"/>
                <w:sz w:val="24"/>
                <w:szCs w:val="24"/>
                <w:lang w:val="sr-Cyrl-CS"/>
              </w:rPr>
              <w:t xml:space="preserve"> музици</w:t>
            </w:r>
            <w:r w:rsidR="0051394E" w:rsidRPr="008E7A7F">
              <w:rPr>
                <w:rFonts w:ascii="Times New Roman" w:hAnsi="Times New Roman"/>
                <w:sz w:val="24"/>
                <w:szCs w:val="24"/>
                <w:lang w:val="sr-Cyrl-CS"/>
              </w:rPr>
              <w:t>.......</w:t>
            </w:r>
          </w:p>
          <w:p w14:paraId="41BB97BB" w14:textId="54B8B288" w:rsidR="0051394E" w:rsidRPr="008E7A7F" w:rsidRDefault="0051394E" w:rsidP="00167DF9">
            <w:pPr>
              <w:rPr>
                <w:rFonts w:ascii="Times New Roman" w:hAnsi="Times New Roman"/>
                <w:sz w:val="24"/>
                <w:szCs w:val="24"/>
                <w:lang w:val="sr-Cyrl-CS"/>
              </w:rPr>
            </w:pPr>
          </w:p>
          <w:p w14:paraId="4CA5DDD4" w14:textId="41775FB6" w:rsidR="0051394E" w:rsidRPr="008E7A7F" w:rsidRDefault="0051394E" w:rsidP="00167DF9">
            <w:pPr>
              <w:rPr>
                <w:rFonts w:ascii="Times New Roman" w:hAnsi="Times New Roman"/>
                <w:sz w:val="24"/>
                <w:szCs w:val="24"/>
                <w:lang w:val="sr-Cyrl-CS"/>
              </w:rPr>
            </w:pPr>
            <w:r w:rsidRPr="008E7A7F">
              <w:rPr>
                <w:rFonts w:ascii="Times New Roman" w:hAnsi="Times New Roman"/>
                <w:sz w:val="24"/>
                <w:szCs w:val="24"/>
                <w:lang w:val="sr-Cyrl-CS"/>
              </w:rPr>
              <w:t>Последња активност на тој страни тренира меморију гестова код ученика.</w:t>
            </w:r>
          </w:p>
          <w:p w14:paraId="60C7E3FC" w14:textId="08A6D17B" w:rsidR="0051394E" w:rsidRPr="008E7A7F" w:rsidRDefault="0051394E" w:rsidP="00167DF9">
            <w:pPr>
              <w:rPr>
                <w:rFonts w:ascii="Times New Roman" w:hAnsi="Times New Roman"/>
                <w:sz w:val="24"/>
                <w:szCs w:val="24"/>
                <w:lang w:val="sr-Cyrl-CS"/>
              </w:rPr>
            </w:pPr>
            <w:r w:rsidRPr="008E7A7F">
              <w:rPr>
                <w:rFonts w:ascii="Times New Roman" w:hAnsi="Times New Roman"/>
                <w:sz w:val="24"/>
                <w:szCs w:val="24"/>
                <w:lang w:val="sr-Cyrl-CS"/>
              </w:rPr>
              <w:t>Њихов задаатак је измисле неки гест за речи које су им дате.</w:t>
            </w:r>
          </w:p>
          <w:p w14:paraId="02BF0A4B" w14:textId="77777777" w:rsidR="0051394E" w:rsidRPr="008E7A7F" w:rsidRDefault="0051394E" w:rsidP="00167DF9">
            <w:pPr>
              <w:rPr>
                <w:rFonts w:ascii="Times New Roman" w:hAnsi="Times New Roman"/>
                <w:sz w:val="24"/>
                <w:szCs w:val="24"/>
                <w:lang w:val="sr-Cyrl-CS"/>
              </w:rPr>
            </w:pPr>
          </w:p>
          <w:p w14:paraId="11DCD6C6" w14:textId="090F4D86" w:rsidR="003C0E0F" w:rsidRPr="008E7A7F" w:rsidRDefault="009A24B7" w:rsidP="00167DF9">
            <w:pPr>
              <w:rPr>
                <w:rFonts w:ascii="Times New Roman" w:hAnsi="Times New Roman"/>
                <w:sz w:val="24"/>
                <w:szCs w:val="24"/>
                <w:lang w:val="sr-Cyrl-CS"/>
              </w:rPr>
            </w:pPr>
            <w:r w:rsidRPr="008E7A7F">
              <w:rPr>
                <w:rFonts w:ascii="Times New Roman" w:hAnsi="Times New Roman"/>
                <w:sz w:val="24"/>
                <w:szCs w:val="24"/>
                <w:lang w:val="sr-Cyrl-CS"/>
              </w:rPr>
              <w:t xml:space="preserve">Страна </w:t>
            </w:r>
            <w:r w:rsidR="00167DF9" w:rsidRPr="008E7A7F">
              <w:rPr>
                <w:rFonts w:ascii="Times New Roman" w:hAnsi="Times New Roman"/>
                <w:sz w:val="24"/>
                <w:szCs w:val="24"/>
                <w:lang w:val="sr-Cyrl-CS"/>
              </w:rPr>
              <w:t>45</w:t>
            </w:r>
            <w:r w:rsidRPr="008E7A7F">
              <w:rPr>
                <w:rFonts w:ascii="Times New Roman" w:hAnsi="Times New Roman"/>
                <w:sz w:val="24"/>
                <w:szCs w:val="24"/>
                <w:lang w:val="sr-Cyrl-CS"/>
              </w:rPr>
              <w:t>. у радној свесци</w:t>
            </w:r>
            <w:r w:rsidR="00167DF9" w:rsidRPr="008E7A7F">
              <w:rPr>
                <w:rFonts w:ascii="Times New Roman" w:hAnsi="Times New Roman"/>
                <w:sz w:val="24"/>
                <w:szCs w:val="24"/>
                <w:lang w:val="sr-Cyrl-CS"/>
              </w:rPr>
              <w:t xml:space="preserve"> </w:t>
            </w:r>
            <w:r w:rsidRPr="008E7A7F">
              <w:rPr>
                <w:rFonts w:ascii="Times New Roman" w:hAnsi="Times New Roman"/>
                <w:sz w:val="24"/>
                <w:szCs w:val="24"/>
                <w:lang w:val="sr-Cyrl-CS"/>
              </w:rPr>
              <w:t>такође служи да се понови претходно научена језичка грађа. У</w:t>
            </w:r>
            <w:r w:rsidR="00167DF9" w:rsidRPr="008E7A7F">
              <w:rPr>
                <w:rFonts w:ascii="Times New Roman" w:hAnsi="Times New Roman"/>
                <w:sz w:val="24"/>
                <w:szCs w:val="24"/>
                <w:lang w:val="sr-Cyrl-CS"/>
              </w:rPr>
              <w:t xml:space="preserve"> активности бр. 1., </w:t>
            </w:r>
            <w:r w:rsidRPr="008E7A7F">
              <w:rPr>
                <w:rFonts w:ascii="Times New Roman" w:hAnsi="Times New Roman"/>
                <w:sz w:val="24"/>
                <w:szCs w:val="24"/>
                <w:lang w:val="sr-Cyrl-CS"/>
              </w:rPr>
              <w:t>у</w:t>
            </w:r>
            <w:r w:rsidR="00167DF9" w:rsidRPr="008E7A7F">
              <w:rPr>
                <w:rFonts w:ascii="Times New Roman" w:hAnsi="Times New Roman"/>
                <w:sz w:val="24"/>
                <w:szCs w:val="24"/>
                <w:lang w:val="sr-Cyrl-CS"/>
              </w:rPr>
              <w:t>ченици читају наглас реченицу по реченицу и одговарају на питања са „да/не“. То вежбање служи да ученици освесте оно што су успели да науче у претходној језичкој целини.</w:t>
            </w:r>
          </w:p>
          <w:p w14:paraId="43611CF6" w14:textId="77777777" w:rsidR="00167DF9" w:rsidRDefault="00167DF9" w:rsidP="00167DF9">
            <w:pPr>
              <w:rPr>
                <w:rFonts w:ascii="Times New Roman" w:hAnsi="Times New Roman"/>
                <w:lang w:val="sr-Cyrl-CS"/>
              </w:rPr>
            </w:pPr>
          </w:p>
          <w:p w14:paraId="42987E9B" w14:textId="1A8634B9" w:rsidR="008E7A7F" w:rsidRPr="008E7A7F" w:rsidRDefault="00167DF9" w:rsidP="00167DF9">
            <w:pPr>
              <w:rPr>
                <w:rFonts w:ascii="Times New Roman" w:hAnsi="Times New Roman"/>
                <w:sz w:val="24"/>
                <w:szCs w:val="24"/>
                <w:lang w:val="sr-Cyrl-CS"/>
              </w:rPr>
            </w:pPr>
            <w:r w:rsidRPr="008E7A7F">
              <w:rPr>
                <w:rFonts w:ascii="Times New Roman" w:hAnsi="Times New Roman"/>
                <w:sz w:val="24"/>
                <w:szCs w:val="24"/>
                <w:lang w:val="sr-Cyrl-CS"/>
              </w:rPr>
              <w:t>Вежба слушања у којој треба да повежу фотографије с описним придевом испод њих, помаже ученицима да кроз усмено разумевање обнове вокабулар о карактерима.</w:t>
            </w:r>
          </w:p>
          <w:p w14:paraId="719895B3" w14:textId="651FD0F8" w:rsidR="00167DF9" w:rsidRPr="008E7A7F" w:rsidRDefault="00167DF9" w:rsidP="00167DF9">
            <w:pPr>
              <w:rPr>
                <w:rFonts w:ascii="Times New Roman" w:hAnsi="Times New Roman"/>
                <w:sz w:val="24"/>
                <w:szCs w:val="24"/>
                <w:lang w:val="sr-Cyrl-CS"/>
              </w:rPr>
            </w:pPr>
            <w:r w:rsidRPr="008E7A7F">
              <w:rPr>
                <w:rFonts w:ascii="Times New Roman" w:hAnsi="Times New Roman"/>
                <w:sz w:val="24"/>
                <w:szCs w:val="24"/>
                <w:lang w:val="sr-Cyrl-CS"/>
              </w:rPr>
              <w:t>Активност бр.3. је такође вежба слушања у којој треба да дефинишу карактер на основу тона којим је реченица изговорена.</w:t>
            </w:r>
          </w:p>
          <w:p w14:paraId="206DDF7E" w14:textId="0B51A290" w:rsidR="00167DF9" w:rsidRPr="008E7A7F" w:rsidRDefault="00167DF9" w:rsidP="00167DF9">
            <w:pPr>
              <w:rPr>
                <w:rFonts w:ascii="Times New Roman" w:hAnsi="Times New Roman"/>
                <w:sz w:val="24"/>
                <w:szCs w:val="24"/>
                <w:lang w:val="sr-Cyrl-CS"/>
              </w:rPr>
            </w:pPr>
            <w:r w:rsidRPr="008E7A7F">
              <w:rPr>
                <w:rFonts w:ascii="Times New Roman" w:hAnsi="Times New Roman"/>
                <w:sz w:val="24"/>
                <w:szCs w:val="24"/>
                <w:lang w:val="sr-Cyrl-CS"/>
              </w:rPr>
              <w:t xml:space="preserve">Последња активност на тој страни захтева од ученика </w:t>
            </w:r>
            <w:r w:rsidR="009A24B7" w:rsidRPr="008E7A7F">
              <w:rPr>
                <w:rFonts w:ascii="Times New Roman" w:hAnsi="Times New Roman"/>
                <w:sz w:val="24"/>
                <w:szCs w:val="24"/>
                <w:lang w:val="sr-Cyrl-CS"/>
              </w:rPr>
              <w:t xml:space="preserve">да </w:t>
            </w:r>
            <w:r w:rsidRPr="008E7A7F">
              <w:rPr>
                <w:rFonts w:ascii="Times New Roman" w:hAnsi="Times New Roman"/>
                <w:sz w:val="24"/>
                <w:szCs w:val="24"/>
                <w:lang w:val="sr-Cyrl-CS"/>
              </w:rPr>
              <w:t>сами напишу по једну реченицу којом се описује карактер особе која је на фотографијама.</w:t>
            </w:r>
          </w:p>
          <w:p w14:paraId="55D63844" w14:textId="16396D43" w:rsidR="009A24B7" w:rsidRPr="008E7A7F" w:rsidRDefault="009A24B7" w:rsidP="00167DF9">
            <w:pPr>
              <w:rPr>
                <w:rFonts w:ascii="Times New Roman" w:hAnsi="Times New Roman"/>
                <w:sz w:val="24"/>
                <w:szCs w:val="24"/>
                <w:lang w:val="sr-Cyrl-CS"/>
              </w:rPr>
            </w:pPr>
          </w:p>
          <w:p w14:paraId="34214DAD" w14:textId="6F3DE9BB" w:rsidR="009A24B7" w:rsidRDefault="009A24B7" w:rsidP="00167DF9">
            <w:pPr>
              <w:rPr>
                <w:rFonts w:ascii="Times New Roman" w:hAnsi="Times New Roman"/>
                <w:sz w:val="24"/>
                <w:szCs w:val="24"/>
                <w:lang w:val="sr-Cyrl-CS"/>
              </w:rPr>
            </w:pPr>
            <w:r w:rsidRPr="008E7A7F">
              <w:rPr>
                <w:rFonts w:ascii="Times New Roman" w:hAnsi="Times New Roman"/>
                <w:sz w:val="24"/>
                <w:szCs w:val="24"/>
                <w:lang w:val="sr-Cyrl-CS"/>
              </w:rPr>
              <w:t>Пошто су обновили сва вежбања која нису била урађена из претходних језичких целина, наставник подсећа ученике да им је преостала једна неурађена аудио активност из нове језичке целине на страни 47. у уџбенику.</w:t>
            </w:r>
          </w:p>
          <w:p w14:paraId="353C9A94" w14:textId="77777777" w:rsidR="008E7A7F" w:rsidRPr="008E7A7F" w:rsidRDefault="008E7A7F" w:rsidP="00167DF9">
            <w:pPr>
              <w:rPr>
                <w:rFonts w:ascii="Times New Roman" w:hAnsi="Times New Roman"/>
                <w:sz w:val="24"/>
                <w:szCs w:val="24"/>
                <w:lang w:val="sr-Cyrl-CS"/>
              </w:rPr>
            </w:pPr>
          </w:p>
          <w:p w14:paraId="2FCC2369" w14:textId="4A7F8E62" w:rsidR="00167DF9" w:rsidRPr="008E7A7F" w:rsidRDefault="009A24B7" w:rsidP="00167DF9">
            <w:pPr>
              <w:rPr>
                <w:rFonts w:ascii="Times New Roman" w:hAnsi="Times New Roman"/>
                <w:sz w:val="24"/>
                <w:szCs w:val="24"/>
                <w:lang w:val="sr-Cyrl-CS"/>
              </w:rPr>
            </w:pPr>
            <w:r w:rsidRPr="008E7A7F">
              <w:rPr>
                <w:rFonts w:ascii="Times New Roman" w:hAnsi="Times New Roman"/>
                <w:sz w:val="24"/>
                <w:szCs w:val="24"/>
                <w:lang w:val="sr-Cyrl-CS"/>
              </w:rPr>
              <w:t>Снимак треба да се слуша два пута, а задатак ученика је да погоде шта Лиза и Лидо носе на излет од предложених производа. Провера тачности се врши на страни 63.</w:t>
            </w:r>
          </w:p>
        </w:tc>
      </w:tr>
      <w:tr w:rsidR="003C0E0F" w:rsidRPr="008E7A7F" w14:paraId="58D8D07E" w14:textId="77777777" w:rsidTr="008E7A7F">
        <w:trPr>
          <w:trHeight w:val="576"/>
          <w:jc w:val="center"/>
        </w:trPr>
        <w:tc>
          <w:tcPr>
            <w:tcW w:w="2095" w:type="dxa"/>
            <w:shd w:val="clear" w:color="auto" w:fill="FFFFFF"/>
          </w:tcPr>
          <w:p w14:paraId="57895DBF" w14:textId="77777777" w:rsidR="008E7A7F" w:rsidRDefault="008E7A7F" w:rsidP="0004388C">
            <w:pPr>
              <w:rPr>
                <w:rFonts w:ascii="Times New Roman" w:hAnsi="Times New Roman"/>
                <w:b/>
                <w:bCs/>
                <w:color w:val="000000"/>
                <w:sz w:val="24"/>
                <w:szCs w:val="24"/>
                <w:lang w:val="sr-Cyrl-CS" w:eastAsia="sr-Latn-CS"/>
              </w:rPr>
            </w:pPr>
          </w:p>
          <w:p w14:paraId="09E5D2D9" w14:textId="02281A66" w:rsidR="003C0E0F" w:rsidRPr="008E7A7F" w:rsidRDefault="003C0E0F" w:rsidP="0004388C">
            <w:pPr>
              <w:rPr>
                <w:rFonts w:ascii="Times New Roman" w:hAnsi="Times New Roman"/>
                <w:b/>
                <w:bCs/>
                <w:color w:val="000000"/>
                <w:sz w:val="24"/>
                <w:szCs w:val="24"/>
                <w:lang w:val="sr-Cyrl-CS" w:eastAsia="sr-Latn-CS"/>
              </w:rPr>
            </w:pPr>
            <w:r w:rsidRPr="008E7A7F">
              <w:rPr>
                <w:rFonts w:ascii="Times New Roman" w:hAnsi="Times New Roman"/>
                <w:b/>
                <w:bCs/>
                <w:color w:val="000000"/>
                <w:sz w:val="24"/>
                <w:szCs w:val="24"/>
                <w:lang w:val="sr-Cyrl-CS" w:eastAsia="sr-Latn-CS"/>
              </w:rPr>
              <w:t>Завршни део:</w:t>
            </w:r>
          </w:p>
          <w:p w14:paraId="50D67F29" w14:textId="77777777" w:rsidR="003C0E0F" w:rsidRPr="00132911" w:rsidRDefault="003C0E0F" w:rsidP="0004388C">
            <w:pPr>
              <w:rPr>
                <w:rFonts w:ascii="Times New Roman" w:hAnsi="Times New Roman"/>
                <w:color w:val="000000"/>
                <w:sz w:val="24"/>
                <w:szCs w:val="24"/>
                <w:lang w:val="sr-Cyrl-CS" w:eastAsia="sr-Latn-CS"/>
              </w:rPr>
            </w:pPr>
            <w:r w:rsidRPr="008E7A7F">
              <w:rPr>
                <w:rFonts w:ascii="Times New Roman" w:hAnsi="Times New Roman"/>
                <w:b/>
                <w:bCs/>
                <w:color w:val="000000"/>
                <w:sz w:val="24"/>
                <w:szCs w:val="24"/>
                <w:lang w:val="sr-Cyrl-CS" w:eastAsia="sr-Latn-CS"/>
              </w:rPr>
              <w:t>(</w:t>
            </w:r>
            <w:r w:rsidRPr="008E7A7F">
              <w:rPr>
                <w:rFonts w:ascii="Times New Roman" w:hAnsi="Times New Roman"/>
                <w:b/>
                <w:bCs/>
                <w:color w:val="000000"/>
                <w:sz w:val="24"/>
                <w:szCs w:val="24"/>
                <w:lang w:eastAsia="sr-Latn-CS"/>
              </w:rPr>
              <w:t>5</w:t>
            </w:r>
            <w:r w:rsidRPr="008E7A7F">
              <w:rPr>
                <w:rFonts w:ascii="Times New Roman" w:hAnsi="Times New Roman"/>
                <w:b/>
                <w:bCs/>
                <w:color w:val="000000"/>
                <w:sz w:val="24"/>
                <w:szCs w:val="24"/>
                <w:lang w:val="ru-RU" w:eastAsia="sr-Latn-CS"/>
              </w:rPr>
              <w:t xml:space="preserve"> </w:t>
            </w:r>
            <w:r w:rsidRPr="008E7A7F">
              <w:rPr>
                <w:rFonts w:ascii="Times New Roman" w:hAnsi="Times New Roman"/>
                <w:b/>
                <w:bCs/>
                <w:color w:val="000000"/>
                <w:sz w:val="24"/>
                <w:szCs w:val="24"/>
                <w:lang w:val="sr-Cyrl-CS" w:eastAsia="sr-Latn-CS"/>
              </w:rPr>
              <w:t>минута)</w:t>
            </w:r>
          </w:p>
        </w:tc>
        <w:tc>
          <w:tcPr>
            <w:tcW w:w="8229" w:type="dxa"/>
            <w:gridSpan w:val="5"/>
            <w:shd w:val="clear" w:color="auto" w:fill="FFFFFF"/>
          </w:tcPr>
          <w:p w14:paraId="5284D8C0" w14:textId="77777777" w:rsidR="008E7A7F" w:rsidRDefault="008E7A7F" w:rsidP="0004388C">
            <w:pPr>
              <w:rPr>
                <w:rFonts w:ascii="Times New Roman" w:hAnsi="Times New Roman"/>
                <w:sz w:val="24"/>
                <w:szCs w:val="24"/>
                <w:lang w:val="sr-Cyrl-CS"/>
              </w:rPr>
            </w:pPr>
          </w:p>
          <w:p w14:paraId="1E9D64BD" w14:textId="77777777" w:rsidR="008E7A7F" w:rsidRDefault="007E467E" w:rsidP="0004388C">
            <w:pPr>
              <w:rPr>
                <w:rFonts w:ascii="Times New Roman" w:hAnsi="Times New Roman"/>
                <w:sz w:val="24"/>
                <w:szCs w:val="24"/>
                <w:lang w:val="sr-Cyrl-CS"/>
              </w:rPr>
            </w:pPr>
            <w:r w:rsidRPr="008E7A7F">
              <w:rPr>
                <w:rFonts w:ascii="Times New Roman" w:hAnsi="Times New Roman"/>
                <w:sz w:val="24"/>
                <w:szCs w:val="24"/>
                <w:lang w:val="sr-Cyrl-CS"/>
              </w:rPr>
              <w:t>Наставник чита транскрипцију текста на 63. страни и објашњава речи и изразе који су непознати.</w:t>
            </w:r>
          </w:p>
          <w:p w14:paraId="4FD927CD" w14:textId="223D2411" w:rsidR="008E7A7F" w:rsidRPr="008E7A7F" w:rsidRDefault="008E7A7F" w:rsidP="0004388C">
            <w:pPr>
              <w:rPr>
                <w:rFonts w:ascii="Times New Roman" w:hAnsi="Times New Roman"/>
                <w:sz w:val="24"/>
                <w:szCs w:val="24"/>
                <w:lang w:val="sr-Cyrl-CS"/>
              </w:rPr>
            </w:pPr>
          </w:p>
        </w:tc>
      </w:tr>
      <w:tr w:rsidR="003C0E0F" w:rsidRPr="008E7A7F" w14:paraId="30DF24B3" w14:textId="77777777" w:rsidTr="008E7A7F">
        <w:trPr>
          <w:trHeight w:val="549"/>
          <w:jc w:val="center"/>
        </w:trPr>
        <w:tc>
          <w:tcPr>
            <w:tcW w:w="10325" w:type="dxa"/>
            <w:gridSpan w:val="6"/>
            <w:shd w:val="clear" w:color="auto" w:fill="F2F2F2"/>
            <w:vAlign w:val="center"/>
          </w:tcPr>
          <w:p w14:paraId="10C356A1" w14:textId="77777777" w:rsidR="003C0E0F" w:rsidRPr="00132911" w:rsidRDefault="003C0E0F" w:rsidP="0004388C">
            <w:pPr>
              <w:jc w:val="center"/>
              <w:rPr>
                <w:rFonts w:ascii="Times New Roman" w:hAnsi="Times New Roman"/>
                <w:b/>
                <w:color w:val="000000"/>
                <w:sz w:val="24"/>
                <w:szCs w:val="24"/>
                <w:lang w:val="sr-Cyrl-CS" w:eastAsia="sr-Latn-CS"/>
              </w:rPr>
            </w:pPr>
            <w:r w:rsidRPr="00132911">
              <w:rPr>
                <w:rFonts w:ascii="Times New Roman" w:hAnsi="Times New Roman"/>
                <w:b/>
                <w:color w:val="000000"/>
                <w:sz w:val="24"/>
                <w:szCs w:val="24"/>
                <w:lang w:val="sr-Cyrl-CS" w:eastAsia="sr-Latn-CS"/>
              </w:rPr>
              <w:t>ЗАПАЖАЊА О ЧАСУ И САМОЕВАЛУАЦИЈА</w:t>
            </w:r>
          </w:p>
        </w:tc>
      </w:tr>
      <w:tr w:rsidR="003C0E0F" w:rsidRPr="008E7A7F" w14:paraId="7C16BB2C" w14:textId="77777777" w:rsidTr="008E7A7F">
        <w:trPr>
          <w:trHeight w:val="840"/>
          <w:jc w:val="center"/>
        </w:trPr>
        <w:tc>
          <w:tcPr>
            <w:tcW w:w="10325" w:type="dxa"/>
            <w:gridSpan w:val="6"/>
            <w:shd w:val="clear" w:color="auto" w:fill="FFFFFF"/>
          </w:tcPr>
          <w:p w14:paraId="7B8FA211" w14:textId="77777777" w:rsidR="003C0E0F" w:rsidRPr="00132911" w:rsidRDefault="003C0E0F" w:rsidP="0004388C">
            <w:pPr>
              <w:rPr>
                <w:rFonts w:ascii="Times New Roman" w:hAnsi="Times New Roman"/>
                <w:color w:val="000000"/>
                <w:sz w:val="24"/>
                <w:szCs w:val="24"/>
                <w:lang w:val="sr-Cyrl-CS" w:eastAsia="sr-Latn-CS"/>
              </w:rPr>
            </w:pPr>
            <w:r w:rsidRPr="00132911">
              <w:rPr>
                <w:rFonts w:ascii="Times New Roman" w:hAnsi="Times New Roman"/>
                <w:color w:val="000000"/>
                <w:sz w:val="24"/>
                <w:szCs w:val="24"/>
                <w:lang w:val="sr-Cyrl-CS" w:eastAsia="sr-Latn-CS"/>
              </w:rPr>
              <w:t>Проблеми који су настали и како су решени:</w:t>
            </w:r>
          </w:p>
          <w:p w14:paraId="2BACE031" w14:textId="77777777" w:rsidR="003C0E0F" w:rsidRPr="00132911" w:rsidRDefault="003C0E0F" w:rsidP="0004388C">
            <w:pPr>
              <w:rPr>
                <w:rFonts w:ascii="Times New Roman" w:hAnsi="Times New Roman"/>
                <w:color w:val="000000"/>
                <w:sz w:val="24"/>
                <w:szCs w:val="24"/>
                <w:lang w:val="sr-Cyrl-CS" w:eastAsia="sr-Latn-CS"/>
              </w:rPr>
            </w:pPr>
          </w:p>
          <w:p w14:paraId="22218C79" w14:textId="77777777" w:rsidR="003C0E0F" w:rsidRPr="00132911" w:rsidRDefault="003C0E0F" w:rsidP="0004388C">
            <w:pPr>
              <w:rPr>
                <w:rFonts w:ascii="Times New Roman" w:hAnsi="Times New Roman"/>
                <w:color w:val="000000"/>
                <w:sz w:val="24"/>
                <w:szCs w:val="24"/>
                <w:lang w:val="sr-Cyrl-CS" w:eastAsia="sr-Latn-CS"/>
              </w:rPr>
            </w:pPr>
          </w:p>
        </w:tc>
      </w:tr>
      <w:tr w:rsidR="003C0E0F" w:rsidRPr="008E7A7F" w14:paraId="113795D1" w14:textId="77777777" w:rsidTr="008E7A7F">
        <w:trPr>
          <w:trHeight w:val="1100"/>
          <w:jc w:val="center"/>
        </w:trPr>
        <w:tc>
          <w:tcPr>
            <w:tcW w:w="10325" w:type="dxa"/>
            <w:gridSpan w:val="6"/>
            <w:shd w:val="clear" w:color="auto" w:fill="FFFFFF"/>
          </w:tcPr>
          <w:p w14:paraId="0F177030" w14:textId="77777777" w:rsidR="003C0E0F" w:rsidRPr="00132911" w:rsidRDefault="003C0E0F" w:rsidP="0004388C">
            <w:pPr>
              <w:rPr>
                <w:rFonts w:ascii="Times New Roman" w:hAnsi="Times New Roman"/>
                <w:color w:val="000000"/>
                <w:sz w:val="24"/>
                <w:szCs w:val="24"/>
                <w:lang w:val="sr-Cyrl-CS" w:eastAsia="sr-Latn-CS"/>
              </w:rPr>
            </w:pPr>
            <w:r w:rsidRPr="00132911">
              <w:rPr>
                <w:rFonts w:ascii="Times New Roman" w:hAnsi="Times New Roman"/>
                <w:color w:val="000000"/>
                <w:sz w:val="24"/>
                <w:szCs w:val="24"/>
                <w:lang w:val="sr-Cyrl-CS" w:eastAsia="sr-Latn-CS"/>
              </w:rPr>
              <w:t>Следећи пут ћу променити/другачије урадити:</w:t>
            </w:r>
          </w:p>
        </w:tc>
      </w:tr>
      <w:tr w:rsidR="003C0E0F" w:rsidRPr="00132911" w14:paraId="3B4C314A" w14:textId="77777777" w:rsidTr="008E7A7F">
        <w:trPr>
          <w:trHeight w:val="948"/>
          <w:jc w:val="center"/>
        </w:trPr>
        <w:tc>
          <w:tcPr>
            <w:tcW w:w="10325" w:type="dxa"/>
            <w:gridSpan w:val="6"/>
            <w:shd w:val="clear" w:color="auto" w:fill="FFFFFF"/>
          </w:tcPr>
          <w:p w14:paraId="1C7B2521" w14:textId="77777777" w:rsidR="003C0E0F" w:rsidRPr="00132911" w:rsidRDefault="003C0E0F" w:rsidP="0004388C">
            <w:pPr>
              <w:rPr>
                <w:rFonts w:ascii="Times New Roman" w:hAnsi="Times New Roman"/>
                <w:color w:val="000000"/>
                <w:sz w:val="24"/>
                <w:szCs w:val="24"/>
                <w:lang w:val="sr-Cyrl-CS" w:eastAsia="sr-Latn-CS"/>
              </w:rPr>
            </w:pPr>
            <w:r w:rsidRPr="00132911">
              <w:rPr>
                <w:rFonts w:ascii="Times New Roman" w:hAnsi="Times New Roman"/>
                <w:color w:val="000000"/>
                <w:sz w:val="24"/>
                <w:szCs w:val="24"/>
                <w:lang w:val="sr-Cyrl-CS" w:eastAsia="sr-Latn-CS"/>
              </w:rPr>
              <w:t>Општа запажања:</w:t>
            </w:r>
          </w:p>
        </w:tc>
      </w:tr>
    </w:tbl>
    <w:p w14:paraId="5D69202A" w14:textId="77777777" w:rsidR="003C0E0F" w:rsidRPr="00132911" w:rsidRDefault="003C0E0F" w:rsidP="003C0E0F">
      <w:pPr>
        <w:rPr>
          <w:rFonts w:ascii="Times New Roman" w:hAnsi="Times New Roman"/>
          <w:sz w:val="24"/>
          <w:szCs w:val="24"/>
        </w:rPr>
      </w:pPr>
    </w:p>
    <w:p w14:paraId="7CDE98A0"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C39"/>
    <w:multiLevelType w:val="hybridMultilevel"/>
    <w:tmpl w:val="84ECB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981FA6"/>
    <w:multiLevelType w:val="hybridMultilevel"/>
    <w:tmpl w:val="654685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4B6A84"/>
    <w:multiLevelType w:val="hybridMultilevel"/>
    <w:tmpl w:val="CE32F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51AE3"/>
    <w:multiLevelType w:val="hybridMultilevel"/>
    <w:tmpl w:val="328C7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845B1E"/>
    <w:multiLevelType w:val="hybridMultilevel"/>
    <w:tmpl w:val="51C21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0F"/>
    <w:rsid w:val="00167DF9"/>
    <w:rsid w:val="003C0E0F"/>
    <w:rsid w:val="0051394E"/>
    <w:rsid w:val="00743B1E"/>
    <w:rsid w:val="007E467E"/>
    <w:rsid w:val="008E7A7F"/>
    <w:rsid w:val="009A24B7"/>
    <w:rsid w:val="00F31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ECD59"/>
  <w15:chartTrackingRefBased/>
  <w15:docId w15:val="{E2FEEE31-BE76-4D51-A41E-9F60FEEA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E0F"/>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3C0E0F"/>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3C0E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2023-07-23T21:31:00Z</dcterms:created>
  <dcterms:modified xsi:type="dcterms:W3CDTF">2023-08-05T09:36:00Z</dcterms:modified>
</cp:coreProperties>
</file>